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bottom w:val="none" w:color="auto" w:sz="0" w:space="0"/>
        </w:pBdr>
        <w:shd w:val="clear" w:fill="FFFFFF"/>
        <w:spacing w:before="0" w:beforeAutospacing="0" w:after="0" w:afterAutospacing="0" w:line="750" w:lineRule="atLeast"/>
        <w:ind w:left="0" w:firstLine="0"/>
        <w:jc w:val="center"/>
        <w:rPr>
          <w:rFonts w:ascii="微软雅黑" w:hAnsi="微软雅黑" w:eastAsia="微软雅黑" w:cs="微软雅黑"/>
          <w:b w:val="0"/>
          <w:i w:val="0"/>
          <w:caps w:val="0"/>
          <w:color w:val="050505"/>
          <w:spacing w:val="0"/>
          <w:sz w:val="42"/>
          <w:szCs w:val="42"/>
        </w:rPr>
      </w:pPr>
      <w:r>
        <w:rPr>
          <w:rFonts w:hint="eastAsia" w:ascii="微软雅黑" w:hAnsi="微软雅黑" w:eastAsia="微软雅黑" w:cs="微软雅黑"/>
          <w:b w:val="0"/>
          <w:i w:val="0"/>
          <w:caps w:val="0"/>
          <w:color w:val="050505"/>
          <w:spacing w:val="0"/>
          <w:sz w:val="42"/>
          <w:szCs w:val="42"/>
          <w:shd w:val="clear" w:fill="FFFFFF"/>
        </w:rPr>
        <w:t>关于发布《上海证券交易所股票上市规则（2020年12月修订）》的通知</w:t>
      </w:r>
    </w:p>
    <w:p>
      <w:pPr>
        <w:keepNext w:val="0"/>
        <w:keepLines w:val="0"/>
        <w:widowControl/>
        <w:suppressLineNumbers w:val="0"/>
        <w:pBdr>
          <w:top w:val="none" w:color="auto" w:sz="0" w:space="0"/>
          <w:left w:val="none" w:color="auto" w:sz="0" w:space="0"/>
          <w:bottom w:val="single" w:color="E6E6E6" w:sz="6" w:space="15"/>
          <w:right w:val="none" w:color="auto" w:sz="0" w:space="0"/>
        </w:pBdr>
        <w:shd w:val="clear" w:fill="FFFFFF"/>
        <w:spacing w:after="300" w:afterAutospacing="0"/>
        <w:ind w:left="0" w:firstLine="0"/>
        <w:jc w:val="left"/>
        <w:rPr>
          <w:rFonts w:hint="eastAsia" w:ascii="微软雅黑" w:hAnsi="微软雅黑" w:eastAsia="微软雅黑" w:cs="微软雅黑"/>
          <w:i w:val="0"/>
          <w:caps w:val="0"/>
          <w:color w:val="333333"/>
          <w:spacing w:val="0"/>
          <w:sz w:val="24"/>
          <w:szCs w:val="24"/>
        </w:rPr>
      </w:pPr>
      <w:r>
        <w:rPr>
          <w:rFonts w:ascii="sseicon2" w:hAnsi="sseicon2" w:eastAsia="sseicon2" w:cs="sseicon2"/>
          <w:b w:val="0"/>
          <w:i w:val="0"/>
          <w:caps w:val="0"/>
          <w:color w:val="A2A2A2"/>
          <w:spacing w:val="0"/>
          <w:kern w:val="0"/>
          <w:sz w:val="27"/>
          <w:szCs w:val="27"/>
          <w:u w:val="none"/>
          <w:bdr w:val="none" w:color="auto" w:sz="0" w:space="0"/>
          <w:shd w:val="clear" w:fill="FFFFFF"/>
          <w:lang w:val="en-US" w:eastAsia="zh-CN" w:bidi="ar"/>
        </w:rPr>
        <w:fldChar w:fldCharType="begin"/>
      </w:r>
      <w:r>
        <w:rPr>
          <w:rFonts w:ascii="sseicon2" w:hAnsi="sseicon2" w:eastAsia="sseicon2" w:cs="sseicon2"/>
          <w:b w:val="0"/>
          <w:i w:val="0"/>
          <w:caps w:val="0"/>
          <w:color w:val="A2A2A2"/>
          <w:spacing w:val="0"/>
          <w:kern w:val="0"/>
          <w:sz w:val="27"/>
          <w:szCs w:val="27"/>
          <w:u w:val="none"/>
          <w:bdr w:val="none" w:color="auto" w:sz="0" w:space="0"/>
          <w:shd w:val="clear" w:fill="FFFFFF"/>
          <w:lang w:val="en-US" w:eastAsia="zh-CN" w:bidi="ar"/>
        </w:rPr>
        <w:instrText xml:space="preserve"> HYPERLINK "http://www.sse.com.cn/lawandrules/sserules/main/listing/stock/c/c_20201231_5294522.shtml" \l "#" </w:instrText>
      </w:r>
      <w:r>
        <w:rPr>
          <w:rFonts w:ascii="sseicon2" w:hAnsi="sseicon2" w:eastAsia="sseicon2" w:cs="sseicon2"/>
          <w:b w:val="0"/>
          <w:i w:val="0"/>
          <w:caps w:val="0"/>
          <w:color w:val="A2A2A2"/>
          <w:spacing w:val="0"/>
          <w:kern w:val="0"/>
          <w:sz w:val="27"/>
          <w:szCs w:val="27"/>
          <w:u w:val="none"/>
          <w:bdr w:val="none" w:color="auto" w:sz="0" w:space="0"/>
          <w:shd w:val="clear" w:fill="FFFFFF"/>
          <w:lang w:val="en-US" w:eastAsia="zh-CN" w:bidi="ar"/>
        </w:rPr>
        <w:fldChar w:fldCharType="separate"/>
      </w:r>
      <w:r>
        <w:rPr>
          <w:rFonts w:hint="default" w:ascii="sseicon2" w:hAnsi="sseicon2" w:eastAsia="sseicon2" w:cs="sseicon2"/>
          <w:b w:val="0"/>
          <w:i w:val="0"/>
          <w:caps w:val="0"/>
          <w:color w:val="A2A2A2"/>
          <w:spacing w:val="0"/>
          <w:kern w:val="0"/>
          <w:sz w:val="27"/>
          <w:szCs w:val="27"/>
          <w:u w:val="none"/>
          <w:bdr w:val="none" w:color="auto" w:sz="0" w:space="0"/>
          <w:shd w:val="clear" w:fill="FFFFFF"/>
          <w:lang w:val="en-US" w:eastAsia="zh-CN" w:bidi="ar"/>
        </w:rPr>
        <w:fldChar w:fldCharType="end"/>
      </w:r>
      <w:r>
        <w:rPr>
          <w:rFonts w:hint="eastAsia" w:ascii="微软雅黑" w:hAnsi="微软雅黑" w:eastAsia="微软雅黑" w:cs="微软雅黑"/>
          <w:i w:val="0"/>
          <w:caps w:val="0"/>
          <w:color w:val="333333"/>
          <w:spacing w:val="0"/>
          <w:kern w:val="0"/>
          <w:sz w:val="24"/>
          <w:szCs w:val="24"/>
          <w:bdr w:val="none" w:color="auto" w:sz="0" w:space="0"/>
          <w:shd w:val="clear" w:fill="FFFFFF"/>
          <w:lang w:val="en-US" w:eastAsia="zh-CN" w:bidi="ar"/>
        </w:rPr>
        <w:t> </w:t>
      </w:r>
      <w:r>
        <w:rPr>
          <w:rFonts w:ascii="sseicon" w:hAnsi="sseicon" w:eastAsia="sseicon" w:cs="sseicon"/>
          <w:b w:val="0"/>
          <w:i w:val="0"/>
          <w:caps w:val="0"/>
          <w:color w:val="A2A2A2"/>
          <w:spacing w:val="0"/>
          <w:kern w:val="0"/>
          <w:sz w:val="27"/>
          <w:szCs w:val="27"/>
          <w:u w:val="none"/>
          <w:bdr w:val="single" w:color="E6E6E6" w:sz="6" w:space="0"/>
          <w:shd w:val="clear" w:fill="FFFFFF"/>
          <w:lang w:val="en-US" w:eastAsia="zh-CN" w:bidi="ar"/>
        </w:rPr>
        <w:fldChar w:fldCharType="begin"/>
      </w:r>
      <w:r>
        <w:rPr>
          <w:rFonts w:ascii="sseicon" w:hAnsi="sseicon" w:eastAsia="sseicon" w:cs="sseicon"/>
          <w:b w:val="0"/>
          <w:i w:val="0"/>
          <w:caps w:val="0"/>
          <w:color w:val="A2A2A2"/>
          <w:spacing w:val="0"/>
          <w:kern w:val="0"/>
          <w:sz w:val="27"/>
          <w:szCs w:val="27"/>
          <w:u w:val="none"/>
          <w:bdr w:val="single" w:color="E6E6E6" w:sz="6" w:space="0"/>
          <w:shd w:val="clear" w:fill="FFFFFF"/>
          <w:lang w:val="en-US" w:eastAsia="zh-CN" w:bidi="ar"/>
        </w:rPr>
        <w:instrText xml:space="preserve"> HYPERLINK "http://www.sse.com.cn/lawandrules/sserules/main/listing/stock/c/javascript:window.print();" </w:instrText>
      </w:r>
      <w:r>
        <w:rPr>
          <w:rFonts w:ascii="sseicon" w:hAnsi="sseicon" w:eastAsia="sseicon" w:cs="sseicon"/>
          <w:b w:val="0"/>
          <w:i w:val="0"/>
          <w:caps w:val="0"/>
          <w:color w:val="A2A2A2"/>
          <w:spacing w:val="0"/>
          <w:kern w:val="0"/>
          <w:sz w:val="27"/>
          <w:szCs w:val="27"/>
          <w:u w:val="none"/>
          <w:bdr w:val="single" w:color="E6E6E6" w:sz="6" w:space="0"/>
          <w:shd w:val="clear" w:fill="FFFFFF"/>
          <w:lang w:val="en-US" w:eastAsia="zh-CN" w:bidi="ar"/>
        </w:rPr>
        <w:fldChar w:fldCharType="separate"/>
      </w:r>
      <w:r>
        <w:rPr>
          <w:rFonts w:hint="default" w:ascii="sseicon" w:hAnsi="sseicon" w:eastAsia="sseicon" w:cs="sseicon"/>
          <w:b w:val="0"/>
          <w:i w:val="0"/>
          <w:caps w:val="0"/>
          <w:color w:val="A2A2A2"/>
          <w:spacing w:val="0"/>
          <w:kern w:val="0"/>
          <w:sz w:val="27"/>
          <w:szCs w:val="27"/>
          <w:u w:val="none"/>
          <w:bdr w:val="single" w:color="E6E6E6" w:sz="6" w:space="0"/>
          <w:shd w:val="clear" w:fill="FFFFFF"/>
          <w:lang w:val="en-US" w:eastAsia="zh-CN" w:bidi="ar"/>
        </w:rPr>
        <w:fldChar w:fldCharType="end"/>
      </w:r>
      <w:r>
        <w:rPr>
          <w:rFonts w:hint="eastAsia" w:ascii="微软雅黑" w:hAnsi="微软雅黑" w:eastAsia="微软雅黑" w:cs="微软雅黑"/>
          <w:i w:val="0"/>
          <w:caps w:val="0"/>
          <w:color w:val="333333"/>
          <w:spacing w:val="0"/>
          <w:kern w:val="0"/>
          <w:sz w:val="24"/>
          <w:szCs w:val="24"/>
          <w:bdr w:val="none" w:color="auto" w:sz="0" w:space="0"/>
          <w:shd w:val="clear" w:fill="FFFFFF"/>
          <w:lang w:val="en-US" w:eastAsia="zh-CN" w:bidi="ar"/>
        </w:rPr>
        <w:t> </w:t>
      </w:r>
      <w:r>
        <w:rPr>
          <w:rFonts w:hint="default" w:ascii="sseicon" w:hAnsi="sseicon" w:eastAsia="sseicon" w:cs="sseicon"/>
          <w:b w:val="0"/>
          <w:i w:val="0"/>
          <w:caps w:val="0"/>
          <w:color w:val="A2A2A2"/>
          <w:spacing w:val="0"/>
          <w:kern w:val="0"/>
          <w:sz w:val="27"/>
          <w:szCs w:val="27"/>
          <w:u w:val="none"/>
          <w:bdr w:val="single" w:color="E6E6E6" w:sz="6" w:space="0"/>
          <w:shd w:val="clear" w:fill="FFFFFF"/>
          <w:lang w:val="en-US" w:eastAsia="zh-CN" w:bidi="ar"/>
        </w:rPr>
        <w:fldChar w:fldCharType="begin"/>
      </w:r>
      <w:r>
        <w:rPr>
          <w:rFonts w:hint="default" w:ascii="sseicon" w:hAnsi="sseicon" w:eastAsia="sseicon" w:cs="sseicon"/>
          <w:b w:val="0"/>
          <w:i w:val="0"/>
          <w:caps w:val="0"/>
          <w:color w:val="A2A2A2"/>
          <w:spacing w:val="0"/>
          <w:kern w:val="0"/>
          <w:sz w:val="27"/>
          <w:szCs w:val="27"/>
          <w:u w:val="none"/>
          <w:bdr w:val="single" w:color="E6E6E6" w:sz="6" w:space="0"/>
          <w:shd w:val="clear" w:fill="FFFFFF"/>
          <w:lang w:val="en-US" w:eastAsia="zh-CN" w:bidi="ar"/>
        </w:rPr>
        <w:instrText xml:space="preserve"> HYPERLINK "http://www.sse.com.cn/lawandrules/sserules/main/listing/stock/c/c_20201231_5294522.shtml" \l "#" </w:instrText>
      </w:r>
      <w:r>
        <w:rPr>
          <w:rFonts w:hint="default" w:ascii="sseicon" w:hAnsi="sseicon" w:eastAsia="sseicon" w:cs="sseicon"/>
          <w:b w:val="0"/>
          <w:i w:val="0"/>
          <w:caps w:val="0"/>
          <w:color w:val="A2A2A2"/>
          <w:spacing w:val="0"/>
          <w:kern w:val="0"/>
          <w:sz w:val="27"/>
          <w:szCs w:val="27"/>
          <w:u w:val="none"/>
          <w:bdr w:val="single" w:color="E6E6E6" w:sz="6" w:space="0"/>
          <w:shd w:val="clear" w:fill="FFFFFF"/>
          <w:lang w:val="en-US" w:eastAsia="zh-CN" w:bidi="ar"/>
        </w:rPr>
        <w:fldChar w:fldCharType="separate"/>
      </w:r>
      <w:r>
        <w:rPr>
          <w:rFonts w:hint="default" w:ascii="sseicon" w:hAnsi="sseicon" w:eastAsia="sseicon" w:cs="sseicon"/>
          <w:b w:val="0"/>
          <w:i w:val="0"/>
          <w:caps w:val="0"/>
          <w:color w:val="A2A2A2"/>
          <w:spacing w:val="0"/>
          <w:kern w:val="0"/>
          <w:sz w:val="27"/>
          <w:szCs w:val="27"/>
          <w:u w:val="none"/>
          <w:bdr w:val="single" w:color="E6E6E6" w:sz="6" w:space="0"/>
          <w:shd w:val="clear" w:fill="FFFFFF"/>
          <w:lang w:val="en-US" w:eastAsia="zh-CN" w:bidi="ar"/>
        </w:rPr>
        <w:fldChar w:fldCharType="end"/>
      </w:r>
      <w:r>
        <w:rPr>
          <w:rFonts w:hint="eastAsia" w:ascii="微软雅黑" w:hAnsi="微软雅黑" w:eastAsia="微软雅黑" w:cs="微软雅黑"/>
          <w:i w:val="0"/>
          <w:caps w:val="0"/>
          <w:color w:val="333333"/>
          <w:spacing w:val="0"/>
          <w:kern w:val="0"/>
          <w:sz w:val="24"/>
          <w:szCs w:val="24"/>
          <w:bdr w:val="none" w:color="auto" w:sz="0" w:space="0"/>
          <w:shd w:val="clear" w:fill="FFFFFF"/>
          <w:lang w:val="en-US" w:eastAsia="zh-CN" w:bidi="ar"/>
        </w:rPr>
        <w:t> </w:t>
      </w:r>
      <w:r>
        <w:rPr>
          <w:rFonts w:hint="default" w:ascii="sseicon" w:hAnsi="sseicon" w:eastAsia="sseicon" w:cs="sseicon"/>
          <w:b w:val="0"/>
          <w:i w:val="0"/>
          <w:caps w:val="0"/>
          <w:color w:val="A2A2A2"/>
          <w:spacing w:val="0"/>
          <w:kern w:val="0"/>
          <w:sz w:val="27"/>
          <w:szCs w:val="27"/>
          <w:u w:val="none"/>
          <w:bdr w:val="single" w:color="E6E6E6" w:sz="6" w:space="0"/>
          <w:shd w:val="clear" w:fill="FFFFFF"/>
          <w:lang w:val="en-US" w:eastAsia="zh-CN" w:bidi="ar"/>
        </w:rPr>
        <w:fldChar w:fldCharType="begin"/>
      </w:r>
      <w:r>
        <w:rPr>
          <w:rFonts w:hint="default" w:ascii="sseicon" w:hAnsi="sseicon" w:eastAsia="sseicon" w:cs="sseicon"/>
          <w:b w:val="0"/>
          <w:i w:val="0"/>
          <w:caps w:val="0"/>
          <w:color w:val="A2A2A2"/>
          <w:spacing w:val="0"/>
          <w:kern w:val="0"/>
          <w:sz w:val="27"/>
          <w:szCs w:val="27"/>
          <w:u w:val="none"/>
          <w:bdr w:val="single" w:color="E6E6E6" w:sz="6" w:space="0"/>
          <w:shd w:val="clear" w:fill="FFFFFF"/>
          <w:lang w:val="en-US" w:eastAsia="zh-CN" w:bidi="ar"/>
        </w:rPr>
        <w:instrText xml:space="preserve"> HYPERLINK "http://www.sse.com.cn/lawandrules/sserules/main/listing/stock/c/c_20201231_5294522.shtml" \l "#" </w:instrText>
      </w:r>
      <w:r>
        <w:rPr>
          <w:rFonts w:hint="default" w:ascii="sseicon" w:hAnsi="sseicon" w:eastAsia="sseicon" w:cs="sseicon"/>
          <w:b w:val="0"/>
          <w:i w:val="0"/>
          <w:caps w:val="0"/>
          <w:color w:val="A2A2A2"/>
          <w:spacing w:val="0"/>
          <w:kern w:val="0"/>
          <w:sz w:val="27"/>
          <w:szCs w:val="27"/>
          <w:u w:val="none"/>
          <w:bdr w:val="single" w:color="E6E6E6" w:sz="6" w:space="0"/>
          <w:shd w:val="clear" w:fill="FFFFFF"/>
          <w:lang w:val="en-US" w:eastAsia="zh-CN" w:bidi="ar"/>
        </w:rPr>
        <w:fldChar w:fldCharType="separate"/>
      </w:r>
      <w:r>
        <w:rPr>
          <w:rFonts w:hint="default" w:ascii="sseicon" w:hAnsi="sseicon" w:eastAsia="sseicon" w:cs="sseicon"/>
          <w:b w:val="0"/>
          <w:i w:val="0"/>
          <w:caps w:val="0"/>
          <w:color w:val="A2A2A2"/>
          <w:spacing w:val="0"/>
          <w:kern w:val="0"/>
          <w:sz w:val="27"/>
          <w:szCs w:val="27"/>
          <w:u w:val="none"/>
          <w:bdr w:val="single" w:color="E6E6E6" w:sz="6"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single" w:color="E6E6E6" w:sz="6" w:space="15"/>
          <w:right w:val="none" w:color="auto" w:sz="0" w:space="0"/>
        </w:pBdr>
        <w:shd w:val="clear" w:fill="FFFFFF"/>
        <w:spacing w:after="300" w:afterAutospacing="0"/>
        <w:ind w:left="0" w:firstLine="0"/>
        <w:jc w:val="left"/>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8D8D8D"/>
          <w:spacing w:val="0"/>
          <w:kern w:val="0"/>
          <w:sz w:val="24"/>
          <w:szCs w:val="24"/>
          <w:bdr w:val="none" w:color="auto" w:sz="0" w:space="0"/>
          <w:shd w:val="clear" w:fill="FFFFFF"/>
          <w:lang w:val="en-US" w:eastAsia="zh-CN" w:bidi="ar"/>
        </w:rPr>
        <w:t>2020-12-31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84" w:lineRule="atLeast"/>
        <w:ind w:left="0" w:right="0"/>
        <w:jc w:val="center"/>
        <w:rPr>
          <w:color w:val="4D4D4D"/>
          <w:sz w:val="24"/>
          <w:szCs w:val="24"/>
        </w:rPr>
      </w:pPr>
      <w:r>
        <w:rPr>
          <w:rFonts w:hint="eastAsia" w:ascii="微软雅黑" w:hAnsi="微软雅黑" w:eastAsia="微软雅黑" w:cs="微软雅黑"/>
          <w:i w:val="0"/>
          <w:caps w:val="0"/>
          <w:color w:val="4D4D4D"/>
          <w:spacing w:val="0"/>
          <w:sz w:val="24"/>
          <w:szCs w:val="24"/>
          <w:bdr w:val="none" w:color="auto" w:sz="0" w:space="0"/>
          <w:shd w:val="clear" w:fill="FFFFFF"/>
        </w:rPr>
        <w:t>上证发〔2020〕100号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84" w:lineRule="atLeast"/>
        <w:ind w:left="0" w:right="0"/>
        <w:rPr>
          <w:color w:val="4D4D4D"/>
          <w:sz w:val="24"/>
          <w:szCs w:val="24"/>
        </w:rPr>
      </w:pPr>
      <w:r>
        <w:rPr>
          <w:rFonts w:hint="eastAsia" w:ascii="微软雅黑" w:hAnsi="微软雅黑" w:eastAsia="微软雅黑" w:cs="微软雅黑"/>
          <w:i w:val="0"/>
          <w:caps w:val="0"/>
          <w:color w:val="4D4D4D"/>
          <w:spacing w:val="0"/>
          <w:sz w:val="24"/>
          <w:szCs w:val="24"/>
          <w:bdr w:val="none" w:color="auto" w:sz="0" w:space="0"/>
          <w:shd w:val="clear" w:fill="FFFFFF"/>
        </w:rPr>
        <w:t>各市场参与人：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84" w:lineRule="atLeast"/>
        <w:ind w:left="0" w:right="0"/>
        <w:rPr>
          <w:color w:val="4D4D4D"/>
          <w:sz w:val="24"/>
          <w:szCs w:val="24"/>
        </w:rPr>
      </w:pPr>
      <w:r>
        <w:rPr>
          <w:rFonts w:hint="eastAsia" w:ascii="微软雅黑" w:hAnsi="微软雅黑" w:eastAsia="微软雅黑" w:cs="微软雅黑"/>
          <w:i w:val="0"/>
          <w:caps w:val="0"/>
          <w:color w:val="4D4D4D"/>
          <w:spacing w:val="0"/>
          <w:sz w:val="24"/>
          <w:szCs w:val="24"/>
          <w:bdr w:val="none" w:color="auto" w:sz="0" w:space="0"/>
          <w:shd w:val="clear" w:fill="FFFFFF"/>
        </w:rPr>
        <w:t>　　为进一步完善退市标准，简化退市程序，加大退市监管力度，保护投资者权益，上海证券交易所（以下简称本所）对《上海证券交易所股票上市规则（2019年4月修订）》（上证发〔2019〕52号，以下简称原《上市规则》）涉及退市制度的相关内容进行了修订。修订后的《上海证券交易所股票上市规则（2020年12月修订）》（详见附件，以下简称新《上市规则》）已经本所理事会审议通过并报经中国证监会批准，现予以发布，自发布之日起施行。因相关内容已被吸收入新《上市规则》，《上海证券交易所上市公司重大违法强制退市实施办法》（上证发〔2018〕98号）和《上海证券交易所退市整理期业务实施细则》（上证发字〔2015〕21号）同时废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84" w:lineRule="atLeast"/>
        <w:ind w:left="0" w:right="0"/>
        <w:rPr>
          <w:color w:val="4D4D4D"/>
          <w:sz w:val="24"/>
          <w:szCs w:val="24"/>
        </w:rPr>
      </w:pPr>
      <w:r>
        <w:rPr>
          <w:rFonts w:hint="eastAsia" w:ascii="微软雅黑" w:hAnsi="微软雅黑" w:eastAsia="微软雅黑" w:cs="微软雅黑"/>
          <w:i w:val="0"/>
          <w:caps w:val="0"/>
          <w:color w:val="4D4D4D"/>
          <w:spacing w:val="0"/>
          <w:sz w:val="24"/>
          <w:szCs w:val="24"/>
          <w:bdr w:val="none" w:color="auto" w:sz="0" w:space="0"/>
          <w:shd w:val="clear" w:fill="FFFFFF"/>
        </w:rPr>
        <w:t>　　为便于新《上市规则》的顺利施行，现将新老规则适用的衔接安排事项通知如下：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84" w:lineRule="atLeast"/>
        <w:ind w:left="0" w:right="0"/>
        <w:rPr>
          <w:color w:val="4D4D4D"/>
          <w:sz w:val="24"/>
          <w:szCs w:val="24"/>
        </w:rPr>
      </w:pPr>
      <w:r>
        <w:rPr>
          <w:rFonts w:hint="eastAsia" w:ascii="微软雅黑" w:hAnsi="微软雅黑" w:eastAsia="微软雅黑" w:cs="微软雅黑"/>
          <w:i w:val="0"/>
          <w:caps w:val="0"/>
          <w:color w:val="4D4D4D"/>
          <w:spacing w:val="0"/>
          <w:sz w:val="24"/>
          <w:szCs w:val="24"/>
          <w:bdr w:val="none" w:color="auto" w:sz="0" w:space="0"/>
          <w:shd w:val="clear" w:fill="FFFFFF"/>
        </w:rPr>
        <w:t>　　一、对于新《上市规则》生效实施前已经被暂停上市的公司，本所后续适用原《上市规则》决定公司股票是否恢复上市或终止上市，适用原《上市规则》及原配套业务规则实施恢复上市或终止上市相关程序。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84" w:lineRule="atLeast"/>
        <w:ind w:left="0" w:right="0"/>
        <w:rPr>
          <w:color w:val="4D4D4D"/>
          <w:sz w:val="24"/>
          <w:szCs w:val="24"/>
        </w:rPr>
      </w:pPr>
      <w:r>
        <w:rPr>
          <w:rFonts w:hint="eastAsia" w:ascii="微软雅黑" w:hAnsi="微软雅黑" w:eastAsia="微软雅黑" w:cs="微软雅黑"/>
          <w:i w:val="0"/>
          <w:caps w:val="0"/>
          <w:color w:val="4D4D4D"/>
          <w:spacing w:val="0"/>
          <w:sz w:val="24"/>
          <w:szCs w:val="24"/>
          <w:bdr w:val="none" w:color="auto" w:sz="0" w:space="0"/>
          <w:shd w:val="clear" w:fill="FFFFFF"/>
        </w:rPr>
        <w:t>　　二、对于新《上市规则》生效实施前未被暂停上市的公司，在适用新《上市规则》第13.3.2条规定的财务类强制退市情形时，以2020年度作为首个起算年度；在适用新《上市规则》第13.5.2条第（四）项规定的重大信息披露违法强制退市情形时，以2020年度作为首个起算年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84" w:lineRule="atLeast"/>
        <w:ind w:left="0" w:right="0"/>
        <w:rPr>
          <w:color w:val="4D4D4D"/>
          <w:sz w:val="24"/>
          <w:szCs w:val="24"/>
        </w:rPr>
      </w:pPr>
      <w:r>
        <w:rPr>
          <w:rFonts w:hint="eastAsia" w:ascii="微软雅黑" w:hAnsi="微软雅黑" w:eastAsia="微软雅黑" w:cs="微软雅黑"/>
          <w:i w:val="0"/>
          <w:caps w:val="0"/>
          <w:color w:val="4D4D4D"/>
          <w:spacing w:val="0"/>
          <w:sz w:val="24"/>
          <w:szCs w:val="24"/>
          <w:bdr w:val="none" w:color="auto" w:sz="0" w:space="0"/>
          <w:shd w:val="clear" w:fill="FFFFFF"/>
        </w:rPr>
        <w:t>　　三、对于新《上市规则》生效实施前因触及原《上市规则》第13.2.1条规定情形被实施退市风险警示的公司，以及已经被实施其他风险警示的公司，在公司2020年度报告披露前，本所对其股票继续实施退市风险警示或其他风险警示；在公司2020年度报告披露后，本所适用新《上市规则》的有关规定决定对其股票是否实施退市风险警示或其他风险警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84" w:lineRule="atLeast"/>
        <w:ind w:left="0" w:right="0"/>
        <w:rPr>
          <w:color w:val="4D4D4D"/>
          <w:sz w:val="24"/>
          <w:szCs w:val="24"/>
        </w:rPr>
      </w:pPr>
      <w:r>
        <w:rPr>
          <w:rFonts w:hint="eastAsia" w:ascii="微软雅黑" w:hAnsi="微软雅黑" w:eastAsia="微软雅黑" w:cs="微软雅黑"/>
          <w:i w:val="0"/>
          <w:caps w:val="0"/>
          <w:color w:val="4D4D4D"/>
          <w:spacing w:val="0"/>
          <w:sz w:val="24"/>
          <w:szCs w:val="24"/>
          <w:bdr w:val="none" w:color="auto" w:sz="0" w:space="0"/>
          <w:shd w:val="clear" w:fill="FFFFFF"/>
        </w:rPr>
        <w:t>　　四、对于在2020年年度报告披露后，出现2018年度至2020年度连续亏损但未触及新《上市规则》第13.3.2条规定的财务类强制退市情形的公司，本所对其股票实施其他风险警示；在公司2021年年度报告披露后，本所适用新《上市规则》有关规定决定是否撤销对其股票实施的其他风险警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84" w:lineRule="atLeast"/>
        <w:ind w:left="0" w:right="0"/>
        <w:rPr>
          <w:color w:val="4D4D4D"/>
          <w:sz w:val="24"/>
          <w:szCs w:val="24"/>
        </w:rPr>
      </w:pPr>
      <w:r>
        <w:rPr>
          <w:rFonts w:hint="eastAsia" w:ascii="微软雅黑" w:hAnsi="微软雅黑" w:eastAsia="微软雅黑" w:cs="微软雅黑"/>
          <w:i w:val="0"/>
          <w:caps w:val="0"/>
          <w:color w:val="4D4D4D"/>
          <w:spacing w:val="0"/>
          <w:sz w:val="24"/>
          <w:szCs w:val="24"/>
          <w:bdr w:val="none" w:color="auto" w:sz="0" w:space="0"/>
          <w:shd w:val="clear" w:fill="FFFFFF"/>
        </w:rPr>
        <w:t>　　五、新《上市规则》第13.2.1条第（五）项规定的市值退市指标，自2021年7月1日起施行。对于2020年12月31日股票收盘价低于1元人民币的股票，在适用新《上市规则》第13.2.1条相关规定时，新《上市规则》生效实施前后股票收盘价连续低于人民币1元的交易日连续计算；按照前述情形计算，连续20个交易日每日收盘价均低于人民币1元并被终止上市的公司股票，退市整理期相关安排适用原《上市规则》及原配套业务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84" w:lineRule="atLeast"/>
        <w:ind w:left="0" w:right="0"/>
        <w:rPr>
          <w:color w:val="4D4D4D"/>
          <w:sz w:val="24"/>
          <w:szCs w:val="24"/>
        </w:rPr>
      </w:pPr>
      <w:r>
        <w:rPr>
          <w:rFonts w:hint="eastAsia" w:ascii="微软雅黑" w:hAnsi="微软雅黑" w:eastAsia="微软雅黑" w:cs="微软雅黑"/>
          <w:i w:val="0"/>
          <w:caps w:val="0"/>
          <w:color w:val="4D4D4D"/>
          <w:spacing w:val="0"/>
          <w:sz w:val="24"/>
          <w:szCs w:val="24"/>
          <w:bdr w:val="none" w:color="auto" w:sz="0" w:space="0"/>
          <w:shd w:val="clear" w:fill="FFFFFF"/>
        </w:rPr>
        <w:t>　　六、对于新《上市规则》生效实施后收到中国证监会行政处罚事先告知书且可能触及重大违法强制退市情形的公司，依据后续行政处罚决定书认定的事实，导致公司2015年度至2020年度内的任意连续年度财务指标实际已触及原《上市公司重大违法强制退市实施办法》规定的重大违法强制退市情形的，本所对其股票实施重大违法强制退市；导致公司在2020年及以后年度中的任意连续年度财务指标实际已触及新《上市规则》规定的重大违法强制退市情形的，本所对其股票实施重大违法强制退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84" w:lineRule="atLeast"/>
        <w:ind w:left="0" w:right="0"/>
        <w:rPr>
          <w:color w:val="4D4D4D"/>
          <w:sz w:val="24"/>
          <w:szCs w:val="24"/>
        </w:rPr>
      </w:pPr>
      <w:r>
        <w:rPr>
          <w:rFonts w:hint="eastAsia" w:ascii="微软雅黑" w:hAnsi="微软雅黑" w:eastAsia="微软雅黑" w:cs="微软雅黑"/>
          <w:i w:val="0"/>
          <w:caps w:val="0"/>
          <w:color w:val="4D4D4D"/>
          <w:spacing w:val="0"/>
          <w:sz w:val="24"/>
          <w:szCs w:val="24"/>
          <w:bdr w:val="none" w:color="auto" w:sz="0" w:space="0"/>
          <w:shd w:val="clear" w:fill="FFFFFF"/>
        </w:rPr>
        <w:t>　　七、上市公司在适用新《上市规则》第13.9.1条第（三）项、第（六）项规定的其他风险警示情形时，以2020年度作为最近一个会计年度，以2018年度至2020年度作为最近连续3个会计年度。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84" w:lineRule="atLeast"/>
        <w:ind w:left="0" w:right="0"/>
        <w:rPr>
          <w:color w:val="4D4D4D"/>
          <w:sz w:val="24"/>
          <w:szCs w:val="24"/>
        </w:rPr>
      </w:pPr>
      <w:r>
        <w:rPr>
          <w:rFonts w:hint="eastAsia" w:ascii="微软雅黑" w:hAnsi="微软雅黑" w:eastAsia="微软雅黑" w:cs="微软雅黑"/>
          <w:i w:val="0"/>
          <w:caps w:val="0"/>
          <w:color w:val="4D4D4D"/>
          <w:spacing w:val="0"/>
          <w:sz w:val="24"/>
          <w:szCs w:val="24"/>
          <w:bdr w:val="none" w:color="auto" w:sz="0" w:space="0"/>
          <w:shd w:val="clear" w:fill="FFFFFF"/>
        </w:rPr>
        <w:t>　　特此通知。</w:t>
      </w:r>
    </w:p>
    <w:p>
      <w:pPr>
        <w:keepNext w:val="0"/>
        <w:keepLines w:val="0"/>
        <w:widowControl/>
        <w:suppressLineNumbers w:val="0"/>
        <w:shd w:val="clear" w:fill="FFFFFF"/>
        <w:ind w:left="0" w:firstLine="0"/>
        <w:jc w:val="left"/>
        <w:rPr>
          <w:rFonts w:hint="eastAsia" w:ascii="微软雅黑" w:hAnsi="微软雅黑" w:eastAsia="微软雅黑" w:cs="微软雅黑"/>
          <w:i w:val="0"/>
          <w:caps w:val="0"/>
          <w:color w:val="333333"/>
          <w:spacing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84" w:lineRule="atLeast"/>
        <w:ind w:left="0" w:right="0"/>
        <w:rPr>
          <w:color w:val="4D4D4D"/>
          <w:sz w:val="24"/>
          <w:szCs w:val="24"/>
        </w:rPr>
      </w:pPr>
      <w:r>
        <w:rPr>
          <w:rFonts w:hint="eastAsia" w:ascii="微软雅黑" w:hAnsi="微软雅黑" w:eastAsia="微软雅黑" w:cs="微软雅黑"/>
          <w:i w:val="0"/>
          <w:caps w:val="0"/>
          <w:color w:val="4D4D4D"/>
          <w:spacing w:val="0"/>
          <w:sz w:val="24"/>
          <w:szCs w:val="24"/>
          <w:bdr w:val="none" w:color="auto" w:sz="0" w:space="0"/>
          <w:shd w:val="clear" w:fill="FFFFFF"/>
        </w:rPr>
        <w:t>　　附件：</w:t>
      </w:r>
      <w:r>
        <w:rPr>
          <w:rFonts w:hint="eastAsia" w:ascii="微软雅黑" w:hAnsi="微软雅黑" w:eastAsia="微软雅黑" w:cs="微软雅黑"/>
          <w:i w:val="0"/>
          <w:caps w:val="0"/>
          <w:spacing w:val="0"/>
          <w:sz w:val="24"/>
          <w:szCs w:val="24"/>
          <w:u w:val="none"/>
          <w:bdr w:val="none" w:color="auto" w:sz="0" w:space="0"/>
          <w:shd w:val="clear" w:fill="FFFFFF"/>
        </w:rPr>
        <w:fldChar w:fldCharType="begin"/>
      </w:r>
      <w:r>
        <w:rPr>
          <w:rFonts w:hint="eastAsia" w:ascii="微软雅黑" w:hAnsi="微软雅黑" w:eastAsia="微软雅黑" w:cs="微软雅黑"/>
          <w:i w:val="0"/>
          <w:caps w:val="0"/>
          <w:spacing w:val="0"/>
          <w:sz w:val="24"/>
          <w:szCs w:val="24"/>
          <w:u w:val="none"/>
          <w:bdr w:val="none" w:color="auto" w:sz="0" w:space="0"/>
          <w:shd w:val="clear" w:fill="FFFFFF"/>
        </w:rPr>
        <w:instrText xml:space="preserve"> HYPERLINK "http://www.sse.com.cn/lawandrules/sserules/main/listing/stock/a/20201231/f059e304d437cb0c32cc09f9e8364921.doc" \o "1.上海证券交易所股票上市规则（2020年12月修订）" \t "http://www.sse.com.cn/lawandrules/sserules/main/listing/stock/c/_blank" </w:instrText>
      </w:r>
      <w:r>
        <w:rPr>
          <w:rFonts w:hint="eastAsia" w:ascii="微软雅黑" w:hAnsi="微软雅黑" w:eastAsia="微软雅黑" w:cs="微软雅黑"/>
          <w:i w:val="0"/>
          <w:caps w:val="0"/>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caps w:val="0"/>
          <w:spacing w:val="0"/>
          <w:sz w:val="24"/>
          <w:szCs w:val="24"/>
          <w:u w:val="none"/>
          <w:bdr w:val="none" w:color="auto" w:sz="0" w:space="0"/>
          <w:shd w:val="clear" w:fill="FFFFFF"/>
        </w:rPr>
        <w:t>1.上海证券交易所股票上市规则（2020年12月修订）</w:t>
      </w:r>
      <w:r>
        <w:rPr>
          <w:rFonts w:hint="eastAsia" w:ascii="微软雅黑" w:hAnsi="微软雅黑" w:eastAsia="微软雅黑" w:cs="微软雅黑"/>
          <w:i w:val="0"/>
          <w:caps w:val="0"/>
          <w:spacing w:val="0"/>
          <w:sz w:val="24"/>
          <w:szCs w:val="2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84" w:lineRule="atLeast"/>
        <w:ind w:left="0" w:right="0"/>
        <w:rPr>
          <w:color w:val="4D4D4D"/>
          <w:sz w:val="24"/>
          <w:szCs w:val="24"/>
        </w:rPr>
      </w:pPr>
      <w:r>
        <w:rPr>
          <w:rFonts w:hint="eastAsia" w:ascii="微软雅黑" w:hAnsi="微软雅黑" w:eastAsia="微软雅黑" w:cs="微软雅黑"/>
          <w:i w:val="0"/>
          <w:caps w:val="0"/>
          <w:color w:val="4D4D4D"/>
          <w:spacing w:val="0"/>
          <w:sz w:val="24"/>
          <w:szCs w:val="24"/>
          <w:bdr w:val="none" w:color="auto" w:sz="0" w:space="0"/>
          <w:shd w:val="clear" w:fill="FFFFFF"/>
        </w:rPr>
        <w:t>　　</w:t>
      </w:r>
      <w:r>
        <w:rPr>
          <w:rFonts w:hint="eastAsia" w:ascii="微软雅黑" w:hAnsi="微软雅黑" w:eastAsia="微软雅黑" w:cs="微软雅黑"/>
          <w:i w:val="0"/>
          <w:caps w:val="0"/>
          <w:color w:val="337AB7"/>
          <w:spacing w:val="0"/>
          <w:sz w:val="24"/>
          <w:szCs w:val="24"/>
          <w:u w:val="none"/>
          <w:bdr w:val="none" w:color="auto" w:sz="0" w:space="0"/>
          <w:shd w:val="clear" w:fill="FFFFFF"/>
        </w:rPr>
        <w:fldChar w:fldCharType="begin"/>
      </w:r>
      <w:r>
        <w:rPr>
          <w:rFonts w:hint="eastAsia" w:ascii="微软雅黑" w:hAnsi="微软雅黑" w:eastAsia="微软雅黑" w:cs="微软雅黑"/>
          <w:i w:val="0"/>
          <w:caps w:val="0"/>
          <w:color w:val="337AB7"/>
          <w:spacing w:val="0"/>
          <w:sz w:val="24"/>
          <w:szCs w:val="24"/>
          <w:u w:val="none"/>
          <w:bdr w:val="none" w:color="auto" w:sz="0" w:space="0"/>
          <w:shd w:val="clear" w:fill="FFFFFF"/>
        </w:rPr>
        <w:instrText xml:space="preserve"> HYPERLINK "http://www.sse.com.cn/lawandrules/sserules/main/listing/stock/a/20201231/645770aa9de58b9cba20f7543b5cfb12.doc" \o "2.《上海证券交易所股票上市规则（2020年12月修订）》修订说明" \t "http://www.sse.com.cn/lawandrules/sserules/main/listing/stock/c/_blank" </w:instrText>
      </w:r>
      <w:r>
        <w:rPr>
          <w:rFonts w:hint="eastAsia" w:ascii="微软雅黑" w:hAnsi="微软雅黑" w:eastAsia="微软雅黑" w:cs="微软雅黑"/>
          <w:i w:val="0"/>
          <w:caps w:val="0"/>
          <w:color w:val="337AB7"/>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caps w:val="0"/>
          <w:color w:val="337AB7"/>
          <w:spacing w:val="0"/>
          <w:sz w:val="24"/>
          <w:szCs w:val="24"/>
          <w:u w:val="none"/>
          <w:bdr w:val="none" w:color="auto" w:sz="0" w:space="0"/>
          <w:shd w:val="clear" w:fill="FFFFFF"/>
        </w:rPr>
        <w:t>2.《上海证券交易所股票上市规则（2020年12月修订）》修订说明</w:t>
      </w:r>
      <w:r>
        <w:rPr>
          <w:rFonts w:hint="eastAsia" w:ascii="微软雅黑" w:hAnsi="微软雅黑" w:eastAsia="微软雅黑" w:cs="微软雅黑"/>
          <w:i w:val="0"/>
          <w:caps w:val="0"/>
          <w:color w:val="337AB7"/>
          <w:spacing w:val="0"/>
          <w:sz w:val="24"/>
          <w:szCs w:val="24"/>
          <w:u w:val="none"/>
          <w:bdr w:val="none" w:color="auto" w:sz="0" w:space="0"/>
          <w:shd w:val="clear" w:fill="FFFFFF"/>
        </w:rPr>
        <w:fldChar w:fldCharType="end"/>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84" w:lineRule="atLeast"/>
        <w:ind w:left="0" w:right="0"/>
        <w:rPr>
          <w:color w:val="4D4D4D"/>
          <w:sz w:val="24"/>
          <w:szCs w:val="24"/>
        </w:rPr>
      </w:pPr>
      <w:r>
        <w:rPr>
          <w:rFonts w:hint="eastAsia" w:ascii="微软雅黑" w:hAnsi="微软雅黑" w:eastAsia="微软雅黑" w:cs="微软雅黑"/>
          <w:i w:val="0"/>
          <w:caps w:val="0"/>
          <w:color w:val="4D4D4D"/>
          <w:spacing w:val="0"/>
          <w:sz w:val="24"/>
          <w:szCs w:val="24"/>
          <w:bdr w:val="none" w:color="auto" w:sz="0" w:space="0"/>
          <w:shd w:val="clear" w:fill="FFFFFF"/>
        </w:rPr>
        <w:t>　　上海证券交易所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84" w:lineRule="atLeast"/>
        <w:ind w:left="0" w:right="0"/>
        <w:rPr>
          <w:color w:val="4D4D4D"/>
          <w:sz w:val="24"/>
          <w:szCs w:val="24"/>
        </w:rPr>
      </w:pPr>
      <w:r>
        <w:rPr>
          <w:rFonts w:hint="eastAsia" w:ascii="微软雅黑" w:hAnsi="微软雅黑" w:eastAsia="微软雅黑" w:cs="微软雅黑"/>
          <w:i w:val="0"/>
          <w:caps w:val="0"/>
          <w:color w:val="4D4D4D"/>
          <w:spacing w:val="0"/>
          <w:sz w:val="24"/>
          <w:szCs w:val="24"/>
          <w:bdr w:val="none" w:color="auto" w:sz="0" w:space="0"/>
          <w:shd w:val="clear" w:fill="FFFFFF"/>
        </w:rPr>
        <w:t>　　二〇二〇年十二月三十一日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sseicon2">
    <w:altName w:val="Segoe Print"/>
    <w:panose1 w:val="00000000000000000000"/>
    <w:charset w:val="00"/>
    <w:family w:val="auto"/>
    <w:pitch w:val="default"/>
    <w:sig w:usb0="00000000" w:usb1="00000000" w:usb2="00000000" w:usb3="00000000" w:csb0="00000000" w:csb1="00000000"/>
  </w:font>
  <w:font w:name="sseicon">
    <w:altName w:val="Segoe Print"/>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C1A05"/>
    <w:rsid w:val="024C1A05"/>
    <w:rsid w:val="64A070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2019-10-17T06:47:00Z</dcterms:created>
  <dc:creator>lenovo</dc:creator>
  <cp:lastModifiedBy>威海市司法局</cp:lastModifiedBy>
  <dcterms:modified xsi:type="dcterms:W3CDTF">2021-09-01T00:37:22Z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