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F91650" w:rsidRDefault="00F91650">
      <w:pPr>
        <w:jc w:val="center"/>
        <w:rPr>
          <w:rFonts w:ascii="宋体" w:hAnsi="宋体"/>
          <w:sz w:val="44"/>
          <w:szCs w:val="44"/>
        </w:rPr>
      </w:pPr>
    </w:p>
    <w:p w:rsidR="0027792C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关于举办202</w:t>
      </w:r>
      <w:r w:rsidR="00590D26">
        <w:rPr>
          <w:rFonts w:ascii="方正小标宋简体" w:eastAsia="方正小标宋简体" w:hAnsi="宋体" w:hint="eastAsia"/>
          <w:sz w:val="44"/>
          <w:szCs w:val="44"/>
        </w:rPr>
        <w:t>4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年第</w:t>
      </w:r>
      <w:r w:rsidR="00590D26">
        <w:rPr>
          <w:rFonts w:ascii="方正小标宋简体" w:eastAsia="方正小标宋简体" w:hAnsi="宋体" w:hint="eastAsia"/>
          <w:sz w:val="44"/>
          <w:szCs w:val="44"/>
        </w:rPr>
        <w:t>一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期全省</w:t>
      </w:r>
    </w:p>
    <w:p w:rsidR="001D564D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公职律师、公司律师职前培训班的通知</w:t>
      </w:r>
    </w:p>
    <w:p w:rsidR="001D564D" w:rsidRPr="00F452B4" w:rsidRDefault="001D564D">
      <w:pPr>
        <w:jc w:val="center"/>
        <w:rPr>
          <w:rFonts w:hAnsi="宋体"/>
          <w:sz w:val="44"/>
          <w:szCs w:val="44"/>
        </w:rPr>
      </w:pPr>
    </w:p>
    <w:p w:rsidR="0027792C" w:rsidRDefault="007C0E4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各市律师协会、省有关单位：</w:t>
      </w:r>
    </w:p>
    <w:p w:rsidR="0027792C" w:rsidRDefault="007C0E4F">
      <w:pPr>
        <w:widowControl w:val="0"/>
        <w:spacing w:line="560" w:lineRule="exact"/>
        <w:ind w:firstLine="641"/>
        <w:rPr>
          <w:rFonts w:ascii="黑体" w:eastAsia="Times New Roman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为积极推行公职律师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公司律师制度，提高公职律师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</w:t>
      </w:r>
      <w:r>
        <w:rPr>
          <w:rFonts w:ascii="仿宋" w:eastAsia="仿宋" w:hAnsi="仿宋" w:hint="eastAsia"/>
          <w:sz w:val="32"/>
          <w:szCs w:val="32"/>
        </w:rPr>
        <w:t>法律素养</w:t>
      </w:r>
      <w:r>
        <w:rPr>
          <w:rFonts w:ascii="仿宋" w:eastAsia="仿宋" w:hAnsi="仿宋"/>
          <w:sz w:val="32"/>
          <w:szCs w:val="32"/>
        </w:rPr>
        <w:t>，省律师协会定于202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月举办第</w:t>
      </w:r>
      <w:r w:rsidR="00590D26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律师、</w:t>
      </w:r>
      <w:r>
        <w:rPr>
          <w:rFonts w:ascii="仿宋" w:eastAsia="仿宋" w:hAnsi="仿宋"/>
          <w:sz w:val="32"/>
          <w:szCs w:val="32"/>
        </w:rPr>
        <w:t>公司律师职前在线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培训班。现将有关事项通知如下：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 xml:space="preserve">一、培训对象 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具有律师资格或法律职业资格，申请担任公职律师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公司律师，具体人员名单见附件1。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>二、培训内容</w:t>
      </w:r>
    </w:p>
    <w:p w:rsidR="0027792C" w:rsidRDefault="007C0E4F" w:rsidP="001460A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律师职业道德与执业纪律、公职律师公司律师业务技能、法律文书写作等。</w:t>
      </w:r>
    </w:p>
    <w:p w:rsidR="0027792C" w:rsidRDefault="007C0E4F">
      <w:pPr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三、培训费用</w:t>
      </w:r>
    </w:p>
    <w:p w:rsidR="0027792C" w:rsidRDefault="007C0E4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培训费200元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人，请于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9E2EF9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日前缴纳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网上缴费成功</w:t>
      </w:r>
      <w:proofErr w:type="gramStart"/>
      <w:r>
        <w:rPr>
          <w:rFonts w:ascii="仿宋" w:eastAsia="仿宋" w:hAnsi="仿宋"/>
          <w:sz w:val="32"/>
          <w:szCs w:val="32"/>
        </w:rPr>
        <w:t>后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proofErr w:type="gramEnd"/>
      <w:r w:rsidR="009E2EF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日8：30开始登录云课堂学习，操作流程详见培训操作手册（附件2）。</w:t>
      </w:r>
    </w:p>
    <w:p w:rsidR="0027792C" w:rsidRDefault="007C0E4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、培训要求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本期培训班为网络培训，参训人员须在学习周期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9E2EF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至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 w:rsidR="009E2EF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）</w:t>
      </w:r>
      <w:r w:rsidR="00590D26"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完成30课时（含27课时网络学习必修选修课及3课时在线考试）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未在规定时间内完成培训课时的，视</w:t>
      </w:r>
      <w:r>
        <w:rPr>
          <w:rFonts w:ascii="仿宋" w:eastAsia="仿宋" w:hAnsi="仿宋"/>
          <w:sz w:val="32"/>
          <w:szCs w:val="32"/>
        </w:rPr>
        <w:lastRenderedPageBreak/>
        <w:t>为培训成绩不合格，不予结业，须重新报名学习。请参训人员同时下载《律师学习材料》进行学习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br/>
      </w:r>
      <w:r w:rsidR="002136D9">
        <w:rPr>
          <w:rFonts w:ascii="仿宋" w:eastAsia="仿宋" w:hAnsi="仿宋" w:hint="eastAsia"/>
          <w:sz w:val="32"/>
          <w:szCs w:val="32"/>
        </w:rPr>
        <w:t xml:space="preserve">    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 w:rsidR="009E2EF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日14：00统一进行网络在线考试，考试前请提前在线进行摄像头测试。培训成绩合格者颁发结业证书，合格证书发放至各市律师协会。不合格者可随下期培训人员考试时补考一次，考试作弊者取消当次考试资格。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、联系方式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省律师协会教育培训部：0531-82923275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网站服务支持电话：15053175731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17662065671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缴费、发票、退款服务电话：18560762326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7792C" w:rsidRDefault="0027792C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附件：1.202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年第</w:t>
      </w:r>
      <w:r w:rsidR="00590D26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</w:t>
      </w:r>
      <w:r>
        <w:rPr>
          <w:rFonts w:ascii="仿宋" w:eastAsia="仿宋" w:hAnsi="仿宋"/>
          <w:sz w:val="32"/>
          <w:szCs w:val="32"/>
        </w:rPr>
        <w:t>、公司律师职前培</w:t>
      </w:r>
    </w:p>
    <w:p w:rsidR="0027792C" w:rsidRDefault="007C0E4F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/>
          <w:sz w:val="32"/>
          <w:szCs w:val="32"/>
        </w:rPr>
        <w:t>人员名单</w:t>
      </w:r>
      <w:r w:rsidR="004F2842">
        <w:rPr>
          <w:rFonts w:ascii="仿宋" w:eastAsia="仿宋" w:hAnsi="仿宋" w:hint="eastAsia"/>
          <w:sz w:val="32"/>
          <w:szCs w:val="32"/>
        </w:rPr>
        <w:t xml:space="preserve"> </w:t>
      </w:r>
    </w:p>
    <w:p w:rsidR="0027792C" w:rsidRDefault="007C0E4F" w:rsidP="002136D9">
      <w:pPr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2.山东省两公律师云课堂培训操作手册 </w:t>
      </w:r>
    </w:p>
    <w:p w:rsidR="0027792C" w:rsidRPr="003E5597" w:rsidRDefault="0027792C">
      <w:pPr>
        <w:ind w:firstLine="3200"/>
        <w:rPr>
          <w:rFonts w:ascii="仿宋" w:eastAsia="仿宋" w:hAnsi="仿宋"/>
          <w:sz w:val="32"/>
          <w:szCs w:val="32"/>
        </w:rPr>
      </w:pPr>
    </w:p>
    <w:p w:rsidR="0027792C" w:rsidRDefault="007C0E4F">
      <w:pPr>
        <w:ind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山东省律师协会</w:t>
      </w:r>
    </w:p>
    <w:p w:rsidR="0027792C" w:rsidRDefault="007C0E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 w:rsidR="00590D26">
        <w:rPr>
          <w:rFonts w:ascii="仿宋" w:eastAsia="仿宋" w:hAnsi="仿宋" w:hint="eastAsia"/>
          <w:sz w:val="32"/>
          <w:szCs w:val="32"/>
        </w:rPr>
        <w:t xml:space="preserve"> </w:t>
      </w:r>
      <w:r w:rsidR="002136D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</w:t>
      </w:r>
      <w:r w:rsidR="00590D2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B04C7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590D2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90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590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期全省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公职律师、公司律师职前培训班人员名单</w:t>
      </w:r>
    </w:p>
    <w:tbl>
      <w:tblPr>
        <w:tblW w:w="9817" w:type="dxa"/>
        <w:tblInd w:w="-34" w:type="dxa"/>
        <w:tblLook w:val="04A0"/>
      </w:tblPr>
      <w:tblGrid>
        <w:gridCol w:w="827"/>
        <w:gridCol w:w="880"/>
        <w:gridCol w:w="1080"/>
        <w:gridCol w:w="7030"/>
      </w:tblGrid>
      <w:tr w:rsidR="00363D78" w:rsidRPr="00363D78" w:rsidTr="00363D78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邓可怡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济南国有资产运营管理集团有限公司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亓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学春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济南国有资产运营管理集团有限公司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黎景明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济南市第四人民医院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陈文荟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马颖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曲俊颖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孙峻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邰晓阳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王頔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王绍鹏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王珍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葛庆梅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济南市公安局法制支队四大队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张冲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济南市公安局反邪教侦察支队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王新军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济南市公安局高速交警支队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济南市公安局高新分局经侦大队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济南市公安局高新分局舜华路派出所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李家盼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济南市公安局轨交分局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济南市公安局监所管理支队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曲来声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济南市公安局交警支队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刘家晨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济南市公安局交警支队高新区大队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孙润宇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济南市公安局交警支队历城区大队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济南市公安局交通警察支队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王海阳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济南市公安局交通警察支队槐荫大队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孙长瑜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济南市公安局交通警察支队历下区大队法制科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任如菲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济南市公安局交通警察支队市中区大队法制科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孙恒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济南市公安局禁毒支队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济南市章丘区应急管理局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济南市住房和城乡建设局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马聪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文旅发展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朱丽敬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文旅发展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张巧玉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济南章丘控股集团有限公司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济南章丘控股集团有限公司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徐朝晖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济南住房公积金中心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亓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雅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莱芜泰兴城市资产运营有限公司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山东华信清算重组集团有限公司律师事务部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朱兆增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山东九阳小家电有限公司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尹莹莹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山东省济南市历下区龙洞街道办事处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潘倩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长清区政务服务中心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北宅街道办事处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刘培培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城阳区火灾防治中心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姜春媛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城阳区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人社局</w:t>
            </w:r>
            <w:proofErr w:type="gramEnd"/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韩冰清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城阳区应急管理局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苏婧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共青团市北区委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于晶晶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即墨区大信街道办事处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于敦伟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即墨区田横镇人民政府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胶州市人力资源和社会保障局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汕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可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崂山区农业农村局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崂山区司法局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赵晓慧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崂山区司法局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亓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萌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崂山区委政法委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李沧区地方金融监督管理局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邢琳雪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李沧区社会救助综合服务中心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许静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李沧区司法局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田绪宏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李沧区委政法委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平度市房屋征收服务中心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郭婧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平度市工业和信息化局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王小旺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平度市交通运输局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张镇鲁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平度市交通运输局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蓼兰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苏楠泽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平度市人民政府东阁街道办事处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李陆一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平度市行政审批服务局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尹戈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平度市自然资源局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张淼森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别同龙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青岛澳柯玛控股集团有限公司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陈帅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帅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青岛华通国有资本投资运营集团有限公司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冯翔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青岛上合控股发展集团有限公司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青岛上合控股发展集团有限公司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张营营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青岛上合控股发展集团有限公司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曹孟娟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青岛市城阳区发展与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改革局</w:t>
            </w:r>
            <w:proofErr w:type="gramEnd"/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杜宜泽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青岛市城阳区交通规划建设服务中心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郝英鹏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青岛市城阳区民政局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张效琪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青岛市城阳区商务局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王芹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青岛市黄岛区海青镇人民政府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孙秀萍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青岛市黄岛区琅琊镇人民政府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孙玮佳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邓爱萍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青岛市黄岛区薛家岛街道办事处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王增瑞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区潮海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魏鸿润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青岛市即墨区蓝村街道办事处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耿家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青岛市即墨区民政局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丁健萍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青岛市即墨区市场监督管理局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吕蕾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青岛市即墨区文化和旅游局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青岛市即墨区文化市场综合行政执法大队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赵为东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青岛市即墨区行政审批服务局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青岛市即墨区医疗保障局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刘雨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青岛市即墨区医疗保障局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青岛市即墨区应急管理局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李梦醒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青岛市崂山区交通运输局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青岛市崂山区交通运输局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高存远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青岛市崂山区商务局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青岛市李沧区妇幼保健计划生育服务中心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王强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青岛市李沧区综合审计中心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宋佳坤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青岛市民政局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赵晨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青岛市人大常委会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孙东吴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青岛市人民政府外事办公室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尹文彬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青岛市市北区工业和信息化局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刘春慧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张文轩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穆海英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丁为论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丁文丽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董星宇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葛钰秀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蔡梦翰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陶丽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芦婧尧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青岛市市北区综合行政执法局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姜昊辰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青岛市西海岸新区张家楼街道办事处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刘莺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青岛西海岸新区工委组织部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王洪伟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青岛西海岸新区海洋事业发展中心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青岛西海岸新区会展业发展促进中心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王琦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青岛西海岸新区教育和体育局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马学龙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青岛西海岸新区统计局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田震宇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青岛西海岸新区文化和旅游局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青岛西海岸新区医疗保障局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齐德刚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青岛西海岸新区应急管理局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青岛重庆中路第一小学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于海东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山东省青岛市市北区委组织部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林芝飞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隋明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杨念慈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市北区人力资源和社会保障局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汤雅暖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市北区综合行政执法局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周扬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市北区综合行政执法局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伊科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西海岸新区民政局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张家楼街道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长江路办事处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孙鹏飞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中共青岛市黄岛区委员会办公室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孙晓军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中共青岛市市北区委办公室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吴双延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珠海街道办事处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贾金忠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临淄区应急管理局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李广飞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峄城区底阁镇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派出所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刘丹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枣庄市台儿庄区张山子镇人民政府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王振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中公安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分局交警大队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孔祥东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滕州市委组织部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郭婷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滕州市卫生健康服务中心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城区退役军人服务中心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叶旺胜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城区退役军人事务局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周锐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城区行政审批服务局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白永媛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胡媛媛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梁冰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任雪征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孙瑶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张欢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周洋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枣庄市公安局市中分局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黄奕智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李永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孙启伦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王建波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王建伟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魏波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枣庄市公安局峄城分局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贾继鹏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枣庄市市场监管综合服务中心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张波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枣庄市市场监管综合服务中心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谨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枣庄市市场监管综合服务中心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陈振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中区纪委监察委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中区纪委监委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姜子涵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中区司法局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贾明建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枣庄市台儿庄区人民医院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李光大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枣庄市台儿庄区人民政府办公室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周均增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峄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崔俐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枣庄市政协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高鹏飞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中共台儿庄区委政法委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姜培培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中国农业发展银行枣庄市分行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马燕然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中国农业发展银行枣庄市分行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杨辛彤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中国农业发展银行枣庄市分行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李俊姚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马文祥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王玉国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韩建阳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国家税务总局山东省黄河三角洲农业高新技术产业示范区税务局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袁嘉遥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国家税务总局山东省黄河三角洲农业高新技术产业示范区税务局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张晓欢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国家税务总局山东省黄河三角洲农业高新技术产业示范区税务局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吴琮琮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黄河三角洲农业高新技术产业示范区科研和人才服务中心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程海峰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利津县土地事务服务中心（利津县土地储备中心）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孙绍娜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山东大海集团有限公司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高贵福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中国国际贸易促进委员会东营市河口区委员会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成琳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中国邮政储蓄银行股份有限公司东营市分行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朱晓波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莱州市公安局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夏博惠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黄渤海新区综合行政执法局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罗官政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烟台经济技术开发区综合行政执法局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宋洪涛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烟台黄渤海新区海洋经济发展局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程祎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莱阳市公安局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崔译方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栖霞市纪委监委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杨云峰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山东省莱阳市公安局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冯桂兴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莱阳市第四中学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王茂忠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山东省烟台市莱阳市公安局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栖霞市纪委监委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丛菡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莱阳市公安局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赵小娜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烟台高新技术产业开发区综合行政执法局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张立安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烟台市消防救援支队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刘盼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迈百瑞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国际生物医药股份有限公司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王咏娟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高密市自然资源和规划局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朱梦童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潍坊嘉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诚工程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咨询有限公司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张兆宏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吴玫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潍坊市律师协会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唐慧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中国共产党昌乐县纪律检查委员会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中国共产党昌乐县纪律检查委员会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济宁市特殊教育学校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王忠海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济宁银行股份有限公司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山东省泰安市泰山区委政法委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曹文博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泰安市城市管理综合服务中心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泰安市岱岳区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徂徕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周倩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泰安市岱岳区祝阳镇人民政府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张培峰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泰安市泰山区委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王妍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泰安市泰山区行政审批勘验中心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高文龙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泰安市泰山区住房和城乡建设局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泰安市委政策研究室（市委改革办）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刘佳宁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荣成市水利局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于建涛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威海市财政局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王荟霖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威海市群众权益诉求服务中心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孙海翔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威海市卫生健康委员会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王钦震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威海市文登区民政局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丛铭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威海市消防救援支队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刘圣淑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威海市信访局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刘政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中国邮政储蓄银行威海市分行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孟祥娟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碑廓镇人民政府</w:t>
            </w:r>
            <w:proofErr w:type="gramEnd"/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陈凤鸣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碑廓镇人民政府</w:t>
            </w:r>
            <w:proofErr w:type="gramEnd"/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辛宇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日照市公共法律服务中心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韩丽洁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山区商务局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山区行政审批服务局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张庆方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邱婷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五莲县司法局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陈磊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五莲县自然资源和规划局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孙璐璐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费县经济责任审计服务中心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王庆亮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费县医疗保险事业中心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李波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费县医疗保障局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莒南县公共资源交易中心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张金花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莒南县公共资源交易中心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李柯莹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兰陵县房屋征收服务中心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王雅青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兰陵县公安局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朱士明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兰陵县交通运输事业服务中心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李连玉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兰陵县南桥镇网格化服务中心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陈振号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兰陵县审计局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路潇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兰陵县综合行政执法局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胡一帆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兰山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区互联网信息安全服务中心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卓洪文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临沭县监察委员会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刘中好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临沂市大数据中心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临沂市道路运输服务中心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房淑悦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临沂市地方金融监督管理局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王子俊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临沂市公安局交通警察支队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田黎明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临沂市公安局交通警察支队郯城大队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曲红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临沂市公安局交通警察支队直属一大队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林海明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临沂市公安局兰山分局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冯小哲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临沂市国有企业发展服务中心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宋芙蓉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78" w:rsidRPr="00363D78" w:rsidRDefault="00363D78" w:rsidP="00363D7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临沂市纪委监委派出临港经济开发区纪检监察工作委员会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邹枝秀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临沂市市直机关党员教育服务中心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杜林晓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张京伟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张伟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临沂市体育局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李玉鑫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临沂市统计调查中心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杨舒然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临沂市委编办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临沂市委台港澳办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姜琳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临沂市卫生健康委员会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临沂市养老事业发展服务中心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彭康宁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临沂市中医医院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乔丽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临沂市中医医院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王丕峰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蒙阴县孟良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崮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战役烈士陵园管理服务中心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焦志国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孟庆永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能昌银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邢兆文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闫继飞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张春晓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齐可振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平邑县社会救助服务中心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张庆余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平邑县委政法委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张若萱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山东省临沂市平邑县纪委监委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左雯琪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市政府法制服务中心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滕兆远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郯城县交通运输局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于振龙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郯城县马头镇人民政府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周晓辉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邹玉亮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沂南县委巡察办公室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李明星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沂水县纪委监委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吴培强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沂水县纪委监委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沂水县应急救援指挥服务中心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王竞悦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政协临沂市委员会办公室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房建鑫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中共临沂市委宣传部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邵玉敏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中共平邑县纪委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中共平邑县委县直机关工委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翟</w:t>
            </w:r>
            <w:proofErr w:type="gramEnd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中国共产党莒南县纪律检查委员会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刁华越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德州市公安局德城分局巡警大队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王慧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魏艳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齐河县经济发展投资服务中心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聊城市东阿县铜城街道办事处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史楠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袁永奇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聊城市人民政府办公室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张玉录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聊城市自然资源和规划局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张旭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阳信县委办公室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王同锋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东明县大数据局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姚权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东明县市场监督管理局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许安然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菏泽市定陶区金融服务中心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赵阳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菏泽市拘留所(菏泽市公安局）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李同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菏泽市人民政府研究室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闫茂中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巨野县第一中学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王倩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鄄城县行政审批服务局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宋光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鄄城县政法委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江心利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郓城县司法局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宋丽英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中共东明县纪律检查委员会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刘文馨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中共鄄城县委政法委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刘利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保利山东置业集团有限公司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高寒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李峥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苏尧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山东产权交易集团有限公司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王金苗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山东产权交易集团有限公司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363D78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78" w:rsidRPr="00363D78" w:rsidRDefault="00363D78" w:rsidP="00363D7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63D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韩法才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蒋冰冰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焦大伟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马超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马先翠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孙凯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王永军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山东省投融资担保集团有限公司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李孝泰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山东省土地发展集团有限公司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王申雨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山东省土地发展集团有限公司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于姗姗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山东省现代产业投资集团有限公司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徐楷轩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白玉环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纪晓东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李雪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中国重型汽车集团有限公司</w:t>
            </w:r>
          </w:p>
        </w:tc>
      </w:tr>
      <w:tr w:rsidR="00FB18F7" w:rsidRPr="00363D78" w:rsidTr="00363D78">
        <w:trPr>
          <w:trHeight w:val="3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王传亚</w:t>
            </w:r>
            <w:proofErr w:type="gramEnd"/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F7" w:rsidRDefault="00FB18F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中建八局第四建设有限公司</w:t>
            </w:r>
          </w:p>
        </w:tc>
      </w:tr>
    </w:tbl>
    <w:p w:rsidR="0027792C" w:rsidRPr="00363D78" w:rsidRDefault="0027792C">
      <w:pPr>
        <w:jc w:val="left"/>
        <w:rPr>
          <w:rFonts w:hAnsi="宋体"/>
          <w:sz w:val="20"/>
          <w:szCs w:val="20"/>
        </w:rPr>
      </w:pPr>
    </w:p>
    <w:sectPr w:rsidR="0027792C" w:rsidRPr="00363D78" w:rsidSect="0027792C">
      <w:footerReference w:type="default" r:id="rId7"/>
      <w:pgSz w:w="11850" w:h="16783"/>
      <w:pgMar w:top="1270" w:right="1531" w:bottom="121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EE" w:rsidRDefault="00AF25EE" w:rsidP="0027792C">
      <w:r>
        <w:separator/>
      </w:r>
    </w:p>
  </w:endnote>
  <w:endnote w:type="continuationSeparator" w:id="0">
    <w:p w:rsidR="00AF25EE" w:rsidRDefault="00AF25EE" w:rsidP="0027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0032"/>
      <w:docPartObj>
        <w:docPartGallery w:val="Page Numbers (Bottom of Page)"/>
        <w:docPartUnique/>
      </w:docPartObj>
    </w:sdtPr>
    <w:sdtContent>
      <w:p w:rsidR="00363D78" w:rsidRDefault="00363D78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4F2842" w:rsidRPr="004F2842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p>
    </w:sdtContent>
  </w:sdt>
  <w:p w:rsidR="00363D78" w:rsidRDefault="00363D78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EE" w:rsidRDefault="00AF25EE" w:rsidP="0027792C">
      <w:r>
        <w:separator/>
      </w:r>
    </w:p>
  </w:footnote>
  <w:footnote w:type="continuationSeparator" w:id="0">
    <w:p w:rsidR="00AF25EE" w:rsidRDefault="00AF25EE" w:rsidP="0027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noPunctuationKerning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kOGVmYzlmMzBmMWNjN2IxMjRhODk2NzE2MTcyOGMifQ=="/>
  </w:docVars>
  <w:rsids>
    <w:rsidRoot w:val="004C1628"/>
    <w:rsid w:val="0000322F"/>
    <w:rsid w:val="00034B79"/>
    <w:rsid w:val="00052515"/>
    <w:rsid w:val="0006082E"/>
    <w:rsid w:val="00087C3E"/>
    <w:rsid w:val="000A1505"/>
    <w:rsid w:val="000B12F0"/>
    <w:rsid w:val="000C2567"/>
    <w:rsid w:val="000C4F64"/>
    <w:rsid w:val="0010687D"/>
    <w:rsid w:val="00120BEB"/>
    <w:rsid w:val="001460A5"/>
    <w:rsid w:val="001549C7"/>
    <w:rsid w:val="00167B34"/>
    <w:rsid w:val="0018217A"/>
    <w:rsid w:val="001D564D"/>
    <w:rsid w:val="001F1DBA"/>
    <w:rsid w:val="002136D9"/>
    <w:rsid w:val="00220680"/>
    <w:rsid w:val="002367B3"/>
    <w:rsid w:val="0027792C"/>
    <w:rsid w:val="002A0AF3"/>
    <w:rsid w:val="002E257F"/>
    <w:rsid w:val="00363D78"/>
    <w:rsid w:val="003B5119"/>
    <w:rsid w:val="003E2B55"/>
    <w:rsid w:val="003E5597"/>
    <w:rsid w:val="003F50B8"/>
    <w:rsid w:val="00457A73"/>
    <w:rsid w:val="004C1628"/>
    <w:rsid w:val="004F2842"/>
    <w:rsid w:val="005839B5"/>
    <w:rsid w:val="00590D26"/>
    <w:rsid w:val="00593B3D"/>
    <w:rsid w:val="00596844"/>
    <w:rsid w:val="005C6D0D"/>
    <w:rsid w:val="00616350"/>
    <w:rsid w:val="00635188"/>
    <w:rsid w:val="00643BFA"/>
    <w:rsid w:val="006459EF"/>
    <w:rsid w:val="00653127"/>
    <w:rsid w:val="0066241A"/>
    <w:rsid w:val="0068103F"/>
    <w:rsid w:val="006A0BC8"/>
    <w:rsid w:val="006A4D72"/>
    <w:rsid w:val="006C5F1C"/>
    <w:rsid w:val="006E3CDA"/>
    <w:rsid w:val="006E4694"/>
    <w:rsid w:val="0071697F"/>
    <w:rsid w:val="00737ED5"/>
    <w:rsid w:val="0077395E"/>
    <w:rsid w:val="0077763B"/>
    <w:rsid w:val="00780513"/>
    <w:rsid w:val="00780B8F"/>
    <w:rsid w:val="007A1C09"/>
    <w:rsid w:val="007C0E4F"/>
    <w:rsid w:val="00813B35"/>
    <w:rsid w:val="00827766"/>
    <w:rsid w:val="00827E95"/>
    <w:rsid w:val="00836D79"/>
    <w:rsid w:val="008A08E3"/>
    <w:rsid w:val="00953CD1"/>
    <w:rsid w:val="00954FD7"/>
    <w:rsid w:val="009952C4"/>
    <w:rsid w:val="00997FB1"/>
    <w:rsid w:val="009D27C0"/>
    <w:rsid w:val="009E2EF9"/>
    <w:rsid w:val="009E7447"/>
    <w:rsid w:val="009F5C35"/>
    <w:rsid w:val="00A53DC2"/>
    <w:rsid w:val="00A66A07"/>
    <w:rsid w:val="00A71835"/>
    <w:rsid w:val="00A75FDD"/>
    <w:rsid w:val="00A90E33"/>
    <w:rsid w:val="00AE06A4"/>
    <w:rsid w:val="00AE30FD"/>
    <w:rsid w:val="00AF25EE"/>
    <w:rsid w:val="00B04C7D"/>
    <w:rsid w:val="00B134AA"/>
    <w:rsid w:val="00B168FE"/>
    <w:rsid w:val="00BA3203"/>
    <w:rsid w:val="00BB51B3"/>
    <w:rsid w:val="00C40806"/>
    <w:rsid w:val="00C71A4F"/>
    <w:rsid w:val="00CC16A9"/>
    <w:rsid w:val="00CD53A0"/>
    <w:rsid w:val="00D323EA"/>
    <w:rsid w:val="00D419EA"/>
    <w:rsid w:val="00D836E0"/>
    <w:rsid w:val="00DC325C"/>
    <w:rsid w:val="00E00F69"/>
    <w:rsid w:val="00E02CF4"/>
    <w:rsid w:val="00E30777"/>
    <w:rsid w:val="00E40228"/>
    <w:rsid w:val="00E50D51"/>
    <w:rsid w:val="00E8169B"/>
    <w:rsid w:val="00EA687D"/>
    <w:rsid w:val="00EA747E"/>
    <w:rsid w:val="00EB182A"/>
    <w:rsid w:val="00EC5566"/>
    <w:rsid w:val="00F12CA4"/>
    <w:rsid w:val="00F452B4"/>
    <w:rsid w:val="00F77CC0"/>
    <w:rsid w:val="00F822EF"/>
    <w:rsid w:val="00F90CDF"/>
    <w:rsid w:val="00F91650"/>
    <w:rsid w:val="00FB18F7"/>
    <w:rsid w:val="00FB2E6A"/>
    <w:rsid w:val="00FC307E"/>
    <w:rsid w:val="00FD478B"/>
    <w:rsid w:val="00FE74F3"/>
    <w:rsid w:val="02723CF0"/>
    <w:rsid w:val="08104036"/>
    <w:rsid w:val="0F7A0B2C"/>
    <w:rsid w:val="1F0B0B1C"/>
    <w:rsid w:val="1FD13075"/>
    <w:rsid w:val="2DD579B9"/>
    <w:rsid w:val="34943D90"/>
    <w:rsid w:val="34E00FF0"/>
    <w:rsid w:val="372F1D07"/>
    <w:rsid w:val="49463219"/>
    <w:rsid w:val="4B3E3D5C"/>
    <w:rsid w:val="4FCC77CC"/>
    <w:rsid w:val="501578C4"/>
    <w:rsid w:val="52F60FC2"/>
    <w:rsid w:val="58236720"/>
    <w:rsid w:val="5AD33371"/>
    <w:rsid w:val="5CB02876"/>
    <w:rsid w:val="64837092"/>
    <w:rsid w:val="64FF219C"/>
    <w:rsid w:val="66097AFC"/>
    <w:rsid w:val="79D95401"/>
    <w:rsid w:val="7C35492A"/>
    <w:rsid w:val="7C904E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Hyperlink" w:uiPriority="99" w:qFormat="1"/>
    <w:lsdException w:name="Followed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792C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27792C"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basedOn w:val="a"/>
    <w:next w:val="a"/>
    <w:uiPriority w:val="8"/>
    <w:semiHidden/>
    <w:unhideWhenUsed/>
    <w:qFormat/>
    <w:rsid w:val="0027792C"/>
    <w:pPr>
      <w:outlineLvl w:val="1"/>
    </w:pPr>
    <w:rPr>
      <w:rFonts w:ascii="宋体" w:eastAsia="Times New Roman" w:hAnsi="宋体"/>
      <w:b/>
      <w:sz w:val="36"/>
      <w:szCs w:val="36"/>
    </w:rPr>
  </w:style>
  <w:style w:type="paragraph" w:styleId="3">
    <w:name w:val="heading 3"/>
    <w:next w:val="a"/>
    <w:uiPriority w:val="9"/>
    <w:qFormat/>
    <w:rsid w:val="0027792C"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rsid w:val="0027792C"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27792C"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rsid w:val="0027792C"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27792C"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rsid w:val="0027792C"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rsid w:val="0027792C"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7792C"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27792C"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27792C"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27792C"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Balloon Text"/>
    <w:basedOn w:val="a"/>
    <w:link w:val="Char"/>
    <w:qFormat/>
    <w:rsid w:val="0027792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27792C"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6">
    <w:name w:val="Subtitle"/>
    <w:uiPriority w:val="16"/>
    <w:qFormat/>
    <w:rsid w:val="0027792C"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27792C"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27792C"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27792C"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7">
    <w:name w:val="Normal (Web)"/>
    <w:basedOn w:val="a"/>
    <w:qFormat/>
    <w:rsid w:val="0027792C"/>
    <w:rPr>
      <w:rFonts w:ascii="宋体" w:eastAsia="Times New Roman" w:hAnsi="宋体"/>
      <w:sz w:val="24"/>
      <w:szCs w:val="24"/>
    </w:rPr>
  </w:style>
  <w:style w:type="paragraph" w:styleId="a8">
    <w:name w:val="Title"/>
    <w:uiPriority w:val="6"/>
    <w:qFormat/>
    <w:rsid w:val="0027792C"/>
    <w:pPr>
      <w:jc w:val="center"/>
    </w:pPr>
    <w:rPr>
      <w:rFonts w:eastAsia="Times New Roman" w:cstheme="minorBidi"/>
      <w:b/>
      <w:sz w:val="32"/>
      <w:szCs w:val="32"/>
    </w:rPr>
  </w:style>
  <w:style w:type="character" w:styleId="a9">
    <w:name w:val="Strong"/>
    <w:basedOn w:val="a0"/>
    <w:uiPriority w:val="20"/>
    <w:qFormat/>
    <w:rsid w:val="0027792C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27792C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iPriority w:val="99"/>
    <w:qFormat/>
    <w:rsid w:val="0027792C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27792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7792C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27792C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e">
    <w:name w:val="Intense Quote"/>
    <w:uiPriority w:val="22"/>
    <w:qFormat/>
    <w:rsid w:val="0027792C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7792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7792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7792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27792C"/>
    <w:pPr>
      <w:ind w:firstLine="420"/>
    </w:pPr>
  </w:style>
  <w:style w:type="paragraph" w:customStyle="1" w:styleId="TOC1">
    <w:name w:val="TOC 标题1"/>
    <w:uiPriority w:val="27"/>
    <w:unhideWhenUsed/>
    <w:qFormat/>
    <w:rsid w:val="0027792C"/>
    <w:rPr>
      <w:rFonts w:eastAsia="Times New Roman" w:cstheme="minorBidi"/>
      <w:color w:val="2E74B5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27792C"/>
    <w:rPr>
      <w:rFonts w:ascii="Calibri" w:eastAsia="宋体" w:hAnsi="Calibri"/>
      <w:w w:val="100"/>
      <w:sz w:val="18"/>
      <w:szCs w:val="18"/>
      <w:shd w:val="clear" w:color="auto" w:fill="auto"/>
    </w:rPr>
  </w:style>
  <w:style w:type="character" w:customStyle="1" w:styleId="font31">
    <w:name w:val="font31"/>
    <w:basedOn w:val="a0"/>
    <w:rsid w:val="0027792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27792C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styleId="af0">
    <w:name w:val="FollowedHyperlink"/>
    <w:basedOn w:val="a0"/>
    <w:uiPriority w:val="99"/>
    <w:unhideWhenUsed/>
    <w:rsid w:val="00E8169B"/>
    <w:rPr>
      <w:color w:val="954F72"/>
      <w:u w:val="single"/>
    </w:rPr>
  </w:style>
  <w:style w:type="paragraph" w:customStyle="1" w:styleId="font5">
    <w:name w:val="font5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5">
    <w:name w:val="xl65"/>
    <w:basedOn w:val="a"/>
    <w:rsid w:val="00E8169B"/>
    <w:pPr>
      <w:spacing w:before="100" w:beforeAutospacing="1" w:after="100" w:afterAutospacing="1"/>
      <w:jc w:val="left"/>
    </w:pPr>
    <w:rPr>
      <w:rFonts w:ascii="仿宋" w:eastAsia="仿宋" w:hAnsi="仿宋" w:cs="宋体"/>
      <w:sz w:val="24"/>
      <w:szCs w:val="24"/>
    </w:rPr>
  </w:style>
  <w:style w:type="paragraph" w:customStyle="1" w:styleId="xl66">
    <w:name w:val="xl66"/>
    <w:basedOn w:val="a"/>
    <w:rsid w:val="00E8169B"/>
    <w:pPr>
      <w:spacing w:before="100" w:beforeAutospacing="1" w:after="100" w:afterAutospacing="1"/>
      <w:jc w:val="center"/>
    </w:pPr>
    <w:rPr>
      <w:rFonts w:ascii="仿宋" w:eastAsia="仿宋" w:hAnsi="仿宋" w:cs="宋体"/>
      <w:sz w:val="24"/>
      <w:szCs w:val="24"/>
    </w:rPr>
  </w:style>
  <w:style w:type="paragraph" w:customStyle="1" w:styleId="xl67">
    <w:name w:val="xl67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1">
    <w:name w:val="xl71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2">
    <w:name w:val="xl72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3">
    <w:name w:val="xl73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4">
    <w:name w:val="xl74"/>
    <w:basedOn w:val="a"/>
    <w:rsid w:val="00F4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5">
    <w:name w:val="xl75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6">
    <w:name w:val="xl76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7">
    <w:name w:val="xl77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8">
    <w:name w:val="xl78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9">
    <w:name w:val="xl79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0">
    <w:name w:val="xl80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1">
    <w:name w:val="xl81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2">
    <w:name w:val="xl82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3">
    <w:name w:val="xl83"/>
    <w:basedOn w:val="a"/>
    <w:rsid w:val="002E257F"/>
    <w:pP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4">
    <w:name w:val="xl84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5">
    <w:name w:val="xl85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6">
    <w:name w:val="xl86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7">
    <w:name w:val="xl87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8">
    <w:name w:val="xl88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9">
    <w:name w:val="xl89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0">
    <w:name w:val="xl90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1">
    <w:name w:val="xl91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2">
    <w:name w:val="xl92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3">
    <w:name w:val="xl93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4">
    <w:name w:val="xl94"/>
    <w:basedOn w:val="a"/>
    <w:rsid w:val="0006082E"/>
    <w:pP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character" w:customStyle="1" w:styleId="Char0">
    <w:name w:val="页脚 Char"/>
    <w:basedOn w:val="a0"/>
    <w:link w:val="a4"/>
    <w:uiPriority w:val="99"/>
    <w:rsid w:val="006C5F1C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1284</Words>
  <Characters>7322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Mis任</dc:creator>
  <cp:lastModifiedBy>lenovo</cp:lastModifiedBy>
  <cp:revision>7</cp:revision>
  <cp:lastPrinted>2024-01-09T01:58:00Z</cp:lastPrinted>
  <dcterms:created xsi:type="dcterms:W3CDTF">2024-01-08T01:16:00Z</dcterms:created>
  <dcterms:modified xsi:type="dcterms:W3CDTF">2024-01-09T01:59:00Z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CEFE5FB654D74F02AD96F035764D4DCC</vt:lpwstr>
  </property>
</Properties>
</file>