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59" w:rsidRDefault="003F03E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专门委员会、专业委员会名单</w:t>
      </w:r>
    </w:p>
    <w:p w:rsidR="000B4B59" w:rsidRDefault="003F03E1">
      <w:pPr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（按姓氏笔画排序）</w:t>
      </w:r>
    </w:p>
    <w:p w:rsidR="000B4B59" w:rsidRDefault="003F03E1">
      <w:pPr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专门委员会</w:t>
      </w:r>
    </w:p>
    <w:p w:rsidR="000B4B59" w:rsidRDefault="003F03E1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党建专业委员会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主任：高佩良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副主任：王光辉、黄乐云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于宝良、于杰、马晓君、王传辉、王升、王春太、吕寒冰、曲翔宇、刘琳琳、刘润泽、孙绍军、孙剑彬、李辉、李建、邹健、张晓明、范继超、周文海、周澍彤、钟巍、姜英焕、秦超、郭俊岭、谭已晓</w:t>
      </w:r>
    </w:p>
    <w:p w:rsidR="000B4B59" w:rsidRDefault="003F03E1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战略发展与宣传外联委员会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主任：范继超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副主任：王昱翰、赵富军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马广路、王雪寒、王倩明、王丹丹、王梓件、丛培弘、毕卓然、刘玉洁（弘誉）、孙沣、汤蕾、张帅、苗兴福、高斌、徐硕、黄有庆、韩雪、蓝鹏</w:t>
      </w:r>
    </w:p>
    <w:p w:rsidR="000B4B59" w:rsidRDefault="003F03E1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文体与资财管理委员会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主任：汪慧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副主任：于肖颖、刘子宁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OLE_LINK34"/>
      <w:bookmarkStart w:id="1" w:name="OLE_LINK33"/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王雨桐、尹文燕、丛宁、卢晓红、吕春艳、刘俊、刘洁玉、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孙云、孙大鹏、孙博涵、宋书琦、金怡良、汤蕾、苑凯、徐萌、耿于洋、韩颖琪</w:t>
      </w:r>
    </w:p>
    <w:bookmarkEnd w:id="0"/>
    <w:bookmarkEnd w:id="1"/>
    <w:p w:rsidR="000B4B59" w:rsidRDefault="003F03E1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律师事务所管理与指导委员会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主任：李海峰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副主任：范振男、姜英焕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于静、于子淇、王传辉、王学平、丛延、刘俊、刘明杰、许亚婷、李志勇、连加能、邹丹、张恩乾、林荣耀、杨凯、段炳巨、高斌、黄乐云</w:t>
      </w:r>
    </w:p>
    <w:p w:rsidR="000B4B59" w:rsidRDefault="003F03E1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女律师委员会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主任：孙娜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副主任：孙淑华、梁筱霄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丁萍、于好男、于欣禾、马秋艳、尹广甜、邓琦、李中颖、李佳倩、李美玉、刘洁玉、许露露、宋书琦、张亦弛、林川入、梁雨露、徐邵静、睢琼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六、公平竞争与执业纠纷调解委员会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主任：朱永浩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副主任：于肖颖、刘秀玲</w:t>
      </w:r>
    </w:p>
    <w:p w:rsidR="000B4B59" w:rsidRDefault="003F03E1">
      <w:pPr>
        <w:widowControl/>
        <w:spacing w:line="36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2" w:name="OLE_LINK39"/>
      <w:bookmarkStart w:id="3" w:name="OLE_LINK38"/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于宪宏、王燕、王信龙、刘茂清、杜祥国、连加能、肖晓丹、谷世成、杨玉林、林鹏飞、周澍彤、胡云川、姜鉴、范振男、赵素鑫、徐文腾、慕华周</w:t>
      </w:r>
    </w:p>
    <w:bookmarkEnd w:id="2"/>
    <w:bookmarkEnd w:id="3"/>
    <w:p w:rsidR="000B4B59" w:rsidRDefault="000B4B59">
      <w:pPr>
        <w:rPr>
          <w:rFonts w:ascii="黑体" w:eastAsia="黑体" w:hAnsi="黑体" w:cs="黑体"/>
          <w:sz w:val="32"/>
          <w:szCs w:val="32"/>
        </w:rPr>
      </w:pP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七、“两公”律师工作委员会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主任：姜丽丽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副主任：宋菁慧、侯向伟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于诚、王伟、王君伟、丛程、谷美杰、杨</w:t>
      </w:r>
      <w:r>
        <w:rPr>
          <w:rFonts w:ascii="仿宋_GB2312" w:eastAsia="仿宋_GB2312" w:hAnsi="仿宋_GB2312" w:cs="仿宋_GB2312" w:hint="eastAsia"/>
          <w:sz w:val="32"/>
          <w:szCs w:val="32"/>
        </w:rPr>
        <w:t>芳、杨帅、杜旨阳、张宝岩、张学庆、张文伟、张佳、陈瑜、陈倩、姜婷婷、赵文汇、曹存坤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八、律师权益保障委员会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主任：邹健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副主任：徐婷婷、崔茂秀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王文澍、刘君、孙强、孙敏、杨玉林、杨琳琳、何冰、迟志磊、张恒勇、林鹏飞、汤庆华、吴兆坤、柳治国、勇冉、鞠金洁、鞠静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九、执业与实习管理考核工作委员会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主任：于泓泱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副主任：邵隆、赵文君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丁真真、王岚、丛宁、刘思佳、刘维旭、朱永浩、李玲玉、谷世成、张威强、陈泯岐、郑冰清、赵磊、徐婷婷、谭潇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十、教育培训委员会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主任：孙剑彬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副主任：王宁、任维斌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王国</w:t>
      </w:r>
      <w:r>
        <w:rPr>
          <w:rFonts w:ascii="仿宋_GB2312" w:eastAsia="仿宋_GB2312" w:hAnsi="仿宋_GB2312" w:cs="仿宋_GB2312" w:hint="eastAsia"/>
          <w:sz w:val="32"/>
          <w:szCs w:val="32"/>
        </w:rPr>
        <w:t>伟、刘玉洁（弘誉）、刘阳、孙淑华、李萌、肖静、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张威强、张云栋、张蓉蓉、迟志磊、苗宏艳、赵素鑫、勇静华、隋丛军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十一、业务指导委员会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主任：马晓君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副主任：张帅、张雨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王超群、王承岩、王传辉、王信龙、孙沣、孙强、刘茂清、何冰、张云栋、肖紫恒、梁斌、梁继文、戚峰源、崔玉今、董留亮、段炳巨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十二、区市律师工作委员会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主任：邹建强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副主任：刘斐斐、贠鹏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丁萍、卢晓红、吕林果、刘平、初桂爱、宋超颖、迟志磊、邵隆、苗兴福、姜红利、崔萍、董立盼、潘英杰、慕建新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十三、纪律奖惩与职业道德建设委员会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主任：高佩良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副主任：孙剑彬、辛立森、钟巍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于刚波、马晓君、王升、孙娟、孙华玉、刘秀玲、李春梅、李海峰、李中华、张芙蓉、张轶、邵隆、周澍彤、姜茂忠、蒲洁、董军超、赵磊、魏恒</w:t>
      </w:r>
    </w:p>
    <w:p w:rsidR="000B4B59" w:rsidRDefault="000B4B59">
      <w:pPr>
        <w:rPr>
          <w:rFonts w:ascii="黑体" w:eastAsia="黑体" w:hAnsi="黑体" w:cs="黑体"/>
          <w:sz w:val="32"/>
          <w:szCs w:val="32"/>
        </w:rPr>
      </w:pP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十四、公益法律服务与社会责任委员会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主任：李春梅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副主任：宫伟伟、谭惠春</w:t>
      </w:r>
      <w:bookmarkStart w:id="4" w:name="OLE_LINK5"/>
      <w:bookmarkStart w:id="5" w:name="OLE_LINK6"/>
    </w:p>
    <w:bookmarkEnd w:id="4"/>
    <w:bookmarkEnd w:id="5"/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于春江、王倩明、王慧臻、王岚、曲卫东、苏丽雅、张艺潇、陈洋、邵子睿、胡洋、姚晓光、徐硕、段淑学、段炳巨、隋丛军、鲁嘉慧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十五、青年律师委员会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主任：王圣元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副主任：王隆鹏、谭潇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丁雨荷、于子淇、王铭浩、王光辉、王</w:t>
      </w:r>
      <w:r>
        <w:rPr>
          <w:rFonts w:ascii="仿宋_GB2312" w:eastAsia="仿宋_GB2312" w:hAnsi="仿宋_GB2312" w:cs="仿宋_GB2312" w:hint="eastAsia"/>
          <w:sz w:val="32"/>
          <w:szCs w:val="32"/>
        </w:rPr>
        <w:t>斌、孙博涵、孙小焱、孙金欢、邢亚娜、苏家慧、杨鸿尧、陈泯岐、陈冠享、邵子睿、周宇涛、梁继文、慕华周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十六、会员服务委员会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主任：丛蓉日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副主任：李玲玉、刘惠颖</w:t>
      </w:r>
    </w:p>
    <w:p w:rsidR="000B4B59" w:rsidRDefault="003F03E1">
      <w:pPr>
        <w:rPr>
          <w:rFonts w:ascii="仿宋_GB2312" w:eastAsia="仿宋_GB2312" w:hAnsi="仿宋_GB2312" w:cs="仿宋_GB2312"/>
          <w:sz w:val="32"/>
          <w:szCs w:val="32"/>
        </w:rPr>
      </w:pPr>
      <w:bookmarkStart w:id="6" w:name="OLE_LINK57"/>
      <w:bookmarkStart w:id="7" w:name="OLE_LINK56"/>
      <w:r>
        <w:rPr>
          <w:rFonts w:ascii="仿宋_GB2312" w:eastAsia="仿宋_GB2312" w:hAnsi="仿宋_GB2312" w:cs="仿宋_GB2312"/>
          <w:sz w:val="32"/>
          <w:szCs w:val="32"/>
        </w:rPr>
        <w:t>委员：</w:t>
      </w:r>
      <w:bookmarkEnd w:id="6"/>
      <w:bookmarkEnd w:id="7"/>
      <w:r>
        <w:rPr>
          <w:rFonts w:ascii="仿宋_GB2312" w:eastAsia="仿宋_GB2312" w:hAnsi="仿宋_GB2312" w:cs="仿宋_GB2312" w:hint="eastAsia"/>
          <w:sz w:val="32"/>
          <w:szCs w:val="32"/>
        </w:rPr>
        <w:t>王士斌、王艳霞、王俊逸、金元福、刘子宁、秀荣、宋彬彬、林鑫、林玲玲、姜欢、徐萌、段雪晨、段淑学、葛薇、潘英杰</w:t>
      </w:r>
    </w:p>
    <w:p w:rsidR="000B4B59" w:rsidRDefault="000B4B59">
      <w:pPr>
        <w:rPr>
          <w:rFonts w:ascii="仿宋_GB2312" w:eastAsia="仿宋_GB2312" w:hAnsi="仿宋_GB2312" w:cs="仿宋_GB2312"/>
          <w:sz w:val="32"/>
          <w:szCs w:val="32"/>
        </w:rPr>
      </w:pPr>
    </w:p>
    <w:p w:rsidR="000B4B59" w:rsidRDefault="000B4B59">
      <w:pPr>
        <w:rPr>
          <w:rFonts w:ascii="仿宋_GB2312" w:eastAsia="仿宋_GB2312" w:hAnsi="仿宋_GB2312" w:cs="仿宋_GB2312"/>
          <w:sz w:val="32"/>
          <w:szCs w:val="32"/>
        </w:rPr>
      </w:pPr>
    </w:p>
    <w:p w:rsidR="000B4B59" w:rsidRDefault="000B4B59">
      <w:pPr>
        <w:rPr>
          <w:rFonts w:ascii="黑体" w:eastAsia="黑体" w:hAnsi="黑体" w:cs="黑体"/>
          <w:sz w:val="32"/>
          <w:szCs w:val="32"/>
        </w:rPr>
      </w:pPr>
    </w:p>
    <w:p w:rsidR="009C2A95" w:rsidRDefault="009C2A95">
      <w:pPr>
        <w:rPr>
          <w:rFonts w:ascii="黑体" w:eastAsia="黑体" w:hAnsi="黑体" w:cs="黑体" w:hint="eastAsia"/>
          <w:sz w:val="32"/>
          <w:szCs w:val="32"/>
        </w:rPr>
      </w:pPr>
      <w:bookmarkStart w:id="8" w:name="_GoBack"/>
      <w:bookmarkEnd w:id="8"/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专业委员会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一、刑事与未成年人保护法律专业委员会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主任：孙娟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副主任：李冬霞、林鹏飞、梁秉正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委员：于宝明、王元旦、卢晓红、孙夕才、刘宁、刘斐斐、李超红、李阿平、宋超颖、杨玉林、汪慧、陈洋、苗兴福、范继超、赵富军、徐婷婷、徐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硕、段雪晨、梁宁宁、崔茂秀、董留亮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二、党政法律事务与行政法律专业委员会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主任：鲁嘉惠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副主任：王国伟、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黄乐云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委员：王燕、王恩泽、王晓青、邓琦、吕春艳、任维斌、初桂爱、李冉杰、邵子睿、辛立森、钟巍、耿于洋、黄莲香、梁雨露、姚晓光、鞠静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三、家事与财富传承法律专业委员会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主任：王铭浩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马秋艳、梁筱霄、姜鉴</w:t>
      </w:r>
      <w:bookmarkStart w:id="9" w:name="OLE_LINK60"/>
    </w:p>
    <w:bookmarkEnd w:id="9"/>
    <w:p w:rsidR="000B4B59" w:rsidRDefault="003F03E1"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王雁楠、丛延、丛棋文、孙娜、孙淑华、杜煜、李美玉、刘洁玉、连莎、汤蕾、宋楠楠、张威强、张亦弛、林玲玲、徐萌、徐硕、赵中秋、解冰、蓝鹏、韩颖琪、潘英杰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四、劳动与社会保障及残疾人权益保障法律专业委员会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主任：王隆鹏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副主任：王志浩、刘阳、张晓黎</w:t>
      </w:r>
    </w:p>
    <w:p w:rsidR="000B4B59" w:rsidRDefault="003F03E1">
      <w:pPr>
        <w:widowControl/>
        <w:spacing w:line="240" w:lineRule="atLeast"/>
        <w:jc w:val="left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于子淇、于春江、马阳、王承岩、王惠、王雅芳、王学平、刘佳、李政颐、李智芹、宋思霖、秀荣、佟晶、张明涛、苗宏艳、邹健、宫伟伟、慕建新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五、民事法律专业委员会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主任：王国伟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副主任：王博、连加能、陈泯岐</w:t>
      </w:r>
    </w:p>
    <w:p w:rsidR="000B4B59" w:rsidRDefault="003F03E1">
      <w:pPr>
        <w:widowControl/>
        <w:spacing w:line="360" w:lineRule="atLeast"/>
        <w:jc w:val="left"/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于新娥、王慧臻、刘平、刘君、刘玉洁（弘誉）、杜祥国、张文、张军伟、张明涛、李佳倩、何冰、迟志磊、孙金欢、耿于洋、徐文腾、栾忠萍、贠鹏、段淑学、董军超、谭英莉、鞠金洁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六、海事海商与环境资源法律专业委员会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</w:t>
      </w:r>
      <w:r>
        <w:rPr>
          <w:rFonts w:ascii="仿宋_GB2312" w:eastAsia="仿宋_GB2312" w:hint="eastAsia"/>
          <w:b/>
          <w:bCs/>
          <w:sz w:val="32"/>
          <w:szCs w:val="32"/>
        </w:rPr>
        <w:t>任：邵亮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王海涛、孙夕才、贾建伟</w:t>
      </w:r>
    </w:p>
    <w:p w:rsidR="000B4B59" w:rsidRDefault="003F03E1">
      <w:pPr>
        <w:rPr>
          <w:rFonts w:ascii="仿宋_GB2312" w:eastAsia="仿宋_GB2312" w:hAnsi="仿宋_GB2312" w:cs="仿宋_GB2312"/>
          <w:spacing w:val="-20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于静、王辉、王晓青、丛奕、丛蓉日、孙沣、刘明杰、刘茂清、李春梅、罗凤敏、张亦弛、张轶、陈洋、范振男、金怡良、梁秉正、葛薇、黄莲香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七、民事诉讼调解与国内仲裁法律专业委员会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主任：段炳巨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副主任：许亚婷、宋英华、林鹏飞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bookmarkStart w:id="10" w:name="OLE_LINK65"/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bookmarkEnd w:id="10"/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于杰、于兆燕、万守东、马元涛、王丽伟、王光辉、龙海、丛宁、刘秀玲、吴红晶、杨琳琳、陈瑞志、周玉敏、徐国荣、黄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lastRenderedPageBreak/>
        <w:t>练、蒲洁、贾建伟、魏恒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八、企业法律顾问与合规专业委员会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主任：王昱翰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副主任：曲卫东、张雨、张晓黎</w:t>
      </w:r>
    </w:p>
    <w:p w:rsidR="000B4B59" w:rsidRDefault="003F03E1">
      <w:pPr>
        <w:widowControl/>
        <w:spacing w:line="360" w:lineRule="atLeast"/>
        <w:jc w:val="left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丁雨荷、马卫卫、王雁楠、安亮、刘玉洁（隆润）、刘丽、刘思佳、孙一平、孙云、孙剑彬、孙强、孙金欢、孙琳、李中颖、李美玉、宋书琦、胡洋、徐邵静、高斌、勇冉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九、公司与商事法律专业委员会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主任：周澍彤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副主任：苏丽雅、张帅、张军伟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丁真真、丁萍、孔爱芝、王丹丹、王斌、王琴、王岚、付彦苹、孙大鹏、孙绍军、李萌、李中华、杨鸿尧、张朋朋、林川入、胡云川、钟巍、黄有庆、隋丛军、董军超、赵磊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十、国际商事与涉外争议解决专业委员会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主任：王文澍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王铭浩、赵宇翯、韩雪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毕卓然、丛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奕、王丽伟、刘惠颖、李海峰、杨凯、杨鸿尧、吴红晶、张轶、张蓉蓉、陈冠享、陈瑞志、林川入、赵文君、梁金涛、崔玉今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十一、金融保险与资本市场法律专业委员会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主任：辛立森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副主任：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李玲玉、段炳巨、李晴</w:t>
      </w:r>
    </w:p>
    <w:p w:rsidR="000B4B59" w:rsidRDefault="003F03E1">
      <w:pPr>
        <w:pStyle w:val="1"/>
        <w:widowControl/>
        <w:spacing w:beforeAutospacing="0" w:afterAutospacing="0" w:line="240" w:lineRule="atLeast"/>
        <w:rPr>
          <w:rFonts w:ascii="仿宋_GB2312" w:eastAsia="仿宋_GB2312" w:hAnsi="仿宋_GB2312" w:cs="仿宋_GB2312" w:hint="default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>委员：于新娥、马卫卫、马晓君、王宁、王超、王辉、王艳霞、王潇、尹广甜、邢亚娜、刘冠群、刘洁玉、刘玉洁（弘誉）、孙华玉、李萌、吴红晶、金衍旭、徐文腾、倪跃华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十二、知识产权和消费者权益保护法律专业委员会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李明金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副主任：王倩明、王志杰、罗桂梅</w:t>
      </w:r>
    </w:p>
    <w:p w:rsidR="000B4B59" w:rsidRDefault="003F03E1">
      <w:pPr>
        <w:widowControl/>
        <w:spacing w:line="360" w:lineRule="atLeas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11" w:name="OLE_LINK71"/>
      <w:r>
        <w:rPr>
          <w:rFonts w:ascii="仿宋_GB2312" w:eastAsia="仿宋_GB2312" w:hAnsi="仿宋_GB2312" w:cs="仿宋_GB2312"/>
          <w:kern w:val="0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王雨桐、王惠、王艳霞、刘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阳、刘惠颖、孙大鹏、李潇潇、肖紫恒、杨鸿尧、苑凯、周强珍、柳治国、姜成康、谭惠春、魏世奇、鞠婷玉</w:t>
      </w:r>
    </w:p>
    <w:bookmarkEnd w:id="11"/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十三、网络和数字经济法律专业委员会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kern w:val="44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</w:t>
      </w:r>
      <w:r>
        <w:rPr>
          <w:rFonts w:ascii="仿宋_GB2312" w:eastAsia="仿宋_GB2312" w:hAnsi="仿宋_GB2312" w:cs="仿宋_GB2312" w:hint="eastAsia"/>
          <w:b/>
          <w:bCs/>
          <w:kern w:val="44"/>
          <w:sz w:val="32"/>
          <w:szCs w:val="32"/>
        </w:rPr>
        <w:t>刘斐斐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44"/>
          <w:sz w:val="32"/>
          <w:szCs w:val="32"/>
        </w:rPr>
        <w:t>副主任：于上惠、王文澍、韩雪</w:t>
      </w:r>
    </w:p>
    <w:p w:rsidR="000B4B59" w:rsidRDefault="003F03E1">
      <w:pPr>
        <w:rPr>
          <w:rFonts w:ascii="仿宋_GB2312" w:eastAsia="仿宋_GB2312" w:hAnsi="仿宋_GB2312" w:cs="仿宋_GB2312"/>
          <w:b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丁雨荷、王升、毕卓然、刘平、刘维旭、孙小焱、宋书琦、杨凯、张艺潇、邵隆、姚晓光、高斌、黄婕、梁清华、韩颖琪、慕华周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十四、精致城市建设与房地产法律事务专业委员会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主任：曲翔宇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副主任：孙绍军、李志勇、谭潇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尹文燕、李惠、孙敏、刘晓芳、刘秀玲、谷世成、杨凯、肖静、林荣耀、姜欢、姜红利、唐鹏、谭英莉、董立盼、鞠静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十五、建设工程法律专业委员会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主任：王升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于杰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王传辉、李志勇</w:t>
      </w:r>
    </w:p>
    <w:p w:rsidR="000B4B59" w:rsidRDefault="003F03E1">
      <w:pPr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/>
          <w:kern w:val="44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丛蓉日、朱永浩、刘玉洁（弘誉）、曲卫东、吴兆坤、宋晗鹏、张恩乾、张蓉蓉、陈俊兵、周玉敏、姜欢、勇冉、赵素鑫、唐鹏、黄有庆、董立盼、鞠金洁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十六、涉法涉诉信访及申诉代理专业委员会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主任：魏恒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副主任：胡洋、谭惠春</w:t>
      </w:r>
    </w:p>
    <w:p w:rsidR="000B4B59" w:rsidRDefault="003F03E1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于肖颖、于宪宏、王飞、王丹丹、王学平、丛奕、丛棋文、丛海威、刘茂清、宋思霖、秦超、姚晓光、胡云川、勇静华、睢琼、梁继文、蒲洁、林玲玲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十七、破产重组与并购专业委员会</w:t>
      </w:r>
    </w:p>
    <w:p w:rsidR="000B4B59" w:rsidRDefault="003F03E1">
      <w:pPr>
        <w:pStyle w:val="1"/>
        <w:widowControl/>
        <w:spacing w:beforeAutospacing="0" w:afterAutospacing="0" w:line="240" w:lineRule="atLeast"/>
        <w:rPr>
          <w:rFonts w:ascii="仿宋_GB2312" w:eastAsia="仿宋_GB2312" w:hAnsi="仿宋_GB2312" w:cs="仿宋_GB2312" w:hint="default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主任：杨文智</w:t>
      </w:r>
    </w:p>
    <w:p w:rsidR="000B4B59" w:rsidRDefault="003F03E1">
      <w:pPr>
        <w:pStyle w:val="1"/>
        <w:widowControl/>
        <w:spacing w:beforeAutospacing="0" w:afterAutospacing="0" w:line="240" w:lineRule="atLeast"/>
        <w:rPr>
          <w:rFonts w:ascii="仿宋_GB2312" w:eastAsia="仿宋_GB2312" w:hAnsi="仿宋_GB2312" w:cs="仿宋_GB2312" w:hint="default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副主任：王雁楠、孔爱芝、黄莲香</w:t>
      </w:r>
    </w:p>
    <w:p w:rsidR="000B4B59" w:rsidRDefault="003F03E1">
      <w:pPr>
        <w:pStyle w:val="1"/>
        <w:widowControl/>
        <w:spacing w:beforeAutospacing="0" w:afterAutospacing="0" w:line="240" w:lineRule="atLeast"/>
        <w:rPr>
          <w:rFonts w:ascii="仿宋_GB2312" w:eastAsia="仿宋_GB2312" w:hAnsi="仿宋_GB2312" w:cs="仿宋_GB2312" w:hint="default"/>
          <w:b w:val="0"/>
          <w:bCs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委员：于上惠、于宝良、于杰、马晓君、王凤英、王斌、王梓件、王雅芳、毕英霞、丛蓉日、刘琳琳、孙大鹏、李冬霞、辛立森、张恒勇、张蓉蓉、张雨、</w:t>
      </w:r>
      <w:r>
        <w:rPr>
          <w:rFonts w:cs="宋体"/>
          <w:b w:val="0"/>
          <w:bCs w:val="0"/>
          <w:kern w:val="0"/>
          <w:sz w:val="32"/>
          <w:szCs w:val="32"/>
        </w:rPr>
        <w:t>贠</w:t>
      </w: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鹏、邵亮、邹健、林荣耀、郑冰清、姜鉴、姜晶瑜、许亚婷、谭已晓</w:t>
      </w:r>
    </w:p>
    <w:p w:rsidR="000B4B59" w:rsidRDefault="003F03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十八、立法委员会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主任：赵文君</w:t>
      </w:r>
    </w:p>
    <w:p w:rsidR="000B4B59" w:rsidRDefault="003F03E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副主任：王光辉、刘俊、迟志磊</w:t>
      </w:r>
    </w:p>
    <w:p w:rsidR="000B4B59" w:rsidRDefault="003F03E1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于上惠、于宪宏、王丹丹、王承岩、王超、王志浩、王梓件、王晓青、刘平、刘玉洁（隆润）、孙一平、孙敏、宋钰瑞、宫伟伟、栾忠萍、蓝鹏</w:t>
      </w:r>
    </w:p>
    <w:p w:rsidR="000B4B59" w:rsidRDefault="000B4B59"/>
    <w:sectPr w:rsidR="000B4B59" w:rsidSect="000B4B59">
      <w:footerReference w:type="default" r:id="rId8"/>
      <w:pgSz w:w="11906" w:h="16838"/>
      <w:pgMar w:top="192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3E1" w:rsidRDefault="003F03E1" w:rsidP="000B4B59">
      <w:r>
        <w:separator/>
      </w:r>
    </w:p>
  </w:endnote>
  <w:endnote w:type="continuationSeparator" w:id="1">
    <w:p w:rsidR="003F03E1" w:rsidRDefault="003F03E1" w:rsidP="000B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59" w:rsidRDefault="000B4B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0B4B59" w:rsidRDefault="000B4B59">
                <w:pPr>
                  <w:pStyle w:val="a3"/>
                </w:pPr>
                <w:r>
                  <w:fldChar w:fldCharType="begin"/>
                </w:r>
                <w:r w:rsidR="003F03E1">
                  <w:instrText xml:space="preserve"> PAGE  \* MERGEFORMAT </w:instrText>
                </w:r>
                <w:r>
                  <w:fldChar w:fldCharType="separate"/>
                </w:r>
                <w:r w:rsidR="009C2A95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3E1" w:rsidRDefault="003F03E1" w:rsidP="000B4B59">
      <w:r>
        <w:separator/>
      </w:r>
    </w:p>
  </w:footnote>
  <w:footnote w:type="continuationSeparator" w:id="1">
    <w:p w:rsidR="003F03E1" w:rsidRDefault="003F03E1" w:rsidP="000B4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A1AB93"/>
    <w:multiLevelType w:val="singleLevel"/>
    <w:tmpl w:val="C3A1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870ACA"/>
    <w:rsid w:val="00011B91"/>
    <w:rsid w:val="000B4B59"/>
    <w:rsid w:val="00325583"/>
    <w:rsid w:val="00361B5A"/>
    <w:rsid w:val="003C7467"/>
    <w:rsid w:val="003F03E1"/>
    <w:rsid w:val="004D4C15"/>
    <w:rsid w:val="00630DA1"/>
    <w:rsid w:val="00675685"/>
    <w:rsid w:val="0086284B"/>
    <w:rsid w:val="00926BC4"/>
    <w:rsid w:val="009A4373"/>
    <w:rsid w:val="009C2A95"/>
    <w:rsid w:val="009F32A1"/>
    <w:rsid w:val="00A43FDE"/>
    <w:rsid w:val="00A84EB4"/>
    <w:rsid w:val="3DB20E58"/>
    <w:rsid w:val="48904B42"/>
    <w:rsid w:val="4AE542D8"/>
    <w:rsid w:val="5C87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B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B4B5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B4B5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B4B59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0B4B59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3074</Characters>
  <Application>Microsoft Office Word</Application>
  <DocSecurity>0</DocSecurity>
  <Lines>25</Lines>
  <Paragraphs>7</Paragraphs>
  <ScaleCrop>false</ScaleCrop>
  <Company>微软中国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miumiu</dc:creator>
  <cp:lastModifiedBy>微软用户</cp:lastModifiedBy>
  <cp:revision>3</cp:revision>
  <dcterms:created xsi:type="dcterms:W3CDTF">2026-04-17T08:41:00Z</dcterms:created>
  <dcterms:modified xsi:type="dcterms:W3CDTF">2026-04-17T08:41:00Z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23ECB55E126443438D9425B80CE79C89_13</vt:lpwstr>
  </property>
  <property fmtid="{D5CDD505-2E9C-101B-9397-08002B2CF9AE}" pid="4" name="KSOTemplateDocerSaveRecord">
    <vt:lpwstr>eyJoZGlkIjoiZWJkNGQzMGQyOWU2MjViM2RjOTE5ZmYyYjk1ODJmYWIiLCJ1c2VySWQiOiI4Njg3NTU1NjEifQ==</vt:lpwstr>
  </property>
</Properties>
</file>